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582" w:rsidRPr="000632BE" w:rsidRDefault="00431582" w:rsidP="006309F1">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      </w:t>
      </w: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7B0E8E" w:rsidP="00D4229F">
      <w:pPr>
        <w:jc w:val="cente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Capital Budgeting For </w:t>
      </w:r>
      <w:proofErr w:type="spellStart"/>
      <w:r w:rsidR="00431582" w:rsidRPr="000632BE">
        <w:rPr>
          <w:rFonts w:ascii="Times New Roman" w:hAnsi="Times New Roman" w:cs="Times New Roman"/>
          <w:color w:val="000000" w:themeColor="text1"/>
          <w:sz w:val="24"/>
          <w:szCs w:val="24"/>
        </w:rPr>
        <w:t>WePROMOTE</w:t>
      </w:r>
      <w:proofErr w:type="spellEnd"/>
      <w:r w:rsidR="00431582" w:rsidRPr="000632BE">
        <w:rPr>
          <w:rFonts w:ascii="Times New Roman" w:hAnsi="Times New Roman" w:cs="Times New Roman"/>
          <w:color w:val="000000" w:themeColor="text1"/>
          <w:sz w:val="24"/>
          <w:szCs w:val="24"/>
        </w:rPr>
        <w:t xml:space="preserve"> </w:t>
      </w:r>
      <w:r w:rsidRPr="000632BE">
        <w:rPr>
          <w:rFonts w:ascii="Times New Roman" w:hAnsi="Times New Roman" w:cs="Times New Roman"/>
          <w:color w:val="000000" w:themeColor="text1"/>
          <w:sz w:val="24"/>
          <w:szCs w:val="24"/>
        </w:rPr>
        <w:t>Company</w:t>
      </w:r>
    </w:p>
    <w:p w:rsidR="00431582" w:rsidRPr="000632BE" w:rsidRDefault="00D4229F" w:rsidP="0043158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431582" w:rsidRPr="000632BE" w:rsidRDefault="00D4229F" w:rsidP="0043158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of Affiliation</w:t>
      </w: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Pr="000632BE" w:rsidRDefault="00431582" w:rsidP="006309F1">
      <w:pPr>
        <w:rPr>
          <w:rFonts w:ascii="Times New Roman" w:hAnsi="Times New Roman" w:cs="Times New Roman"/>
          <w:color w:val="000000" w:themeColor="text1"/>
          <w:sz w:val="24"/>
          <w:szCs w:val="24"/>
        </w:rPr>
      </w:pPr>
    </w:p>
    <w:p w:rsidR="00431582" w:rsidRDefault="00431582" w:rsidP="006309F1">
      <w:pPr>
        <w:rPr>
          <w:rFonts w:ascii="Times New Roman" w:hAnsi="Times New Roman" w:cs="Times New Roman"/>
          <w:color w:val="000000" w:themeColor="text1"/>
          <w:sz w:val="24"/>
          <w:szCs w:val="24"/>
        </w:rPr>
      </w:pPr>
    </w:p>
    <w:p w:rsidR="00D4229F" w:rsidRDefault="00D4229F" w:rsidP="006309F1">
      <w:pPr>
        <w:rPr>
          <w:rFonts w:ascii="Times New Roman" w:hAnsi="Times New Roman" w:cs="Times New Roman"/>
          <w:color w:val="000000" w:themeColor="text1"/>
          <w:sz w:val="24"/>
          <w:szCs w:val="24"/>
        </w:rPr>
      </w:pPr>
    </w:p>
    <w:p w:rsidR="00D4229F" w:rsidRPr="000632BE" w:rsidRDefault="00D4229F" w:rsidP="006309F1">
      <w:pPr>
        <w:rPr>
          <w:rFonts w:ascii="Times New Roman" w:hAnsi="Times New Roman" w:cs="Times New Roman"/>
          <w:color w:val="000000" w:themeColor="text1"/>
          <w:sz w:val="24"/>
          <w:szCs w:val="24"/>
        </w:rPr>
      </w:pPr>
    </w:p>
    <w:p w:rsidR="00431582" w:rsidRPr="000632BE" w:rsidRDefault="00D4229F" w:rsidP="00D4229F">
      <w:pPr>
        <w:jc w:val="cente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Capital Budgeting For </w:t>
      </w:r>
      <w:proofErr w:type="spellStart"/>
      <w:r w:rsidRPr="000632BE">
        <w:rPr>
          <w:rFonts w:ascii="Times New Roman" w:hAnsi="Times New Roman" w:cs="Times New Roman"/>
          <w:color w:val="000000" w:themeColor="text1"/>
          <w:sz w:val="24"/>
          <w:szCs w:val="24"/>
        </w:rPr>
        <w:t>WePROMOTE</w:t>
      </w:r>
      <w:proofErr w:type="spellEnd"/>
      <w:r w:rsidRPr="000632BE">
        <w:rPr>
          <w:rFonts w:ascii="Times New Roman" w:hAnsi="Times New Roman" w:cs="Times New Roman"/>
          <w:color w:val="000000" w:themeColor="text1"/>
          <w:sz w:val="24"/>
          <w:szCs w:val="24"/>
        </w:rPr>
        <w:t xml:space="preserve"> Company</w:t>
      </w:r>
    </w:p>
    <w:p w:rsidR="00C242B6" w:rsidRPr="000632BE" w:rsidRDefault="00130FCF" w:rsidP="00D4229F">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ab/>
      </w:r>
      <w:r w:rsidR="00EC3AB4" w:rsidRPr="000632BE">
        <w:rPr>
          <w:rFonts w:ascii="Times New Roman" w:hAnsi="Times New Roman" w:cs="Times New Roman"/>
          <w:color w:val="000000" w:themeColor="text1"/>
          <w:sz w:val="24"/>
          <w:szCs w:val="24"/>
        </w:rPr>
        <w:t xml:space="preserve">The global </w:t>
      </w:r>
      <w:r w:rsidR="001643B2" w:rsidRPr="000632BE">
        <w:rPr>
          <w:rFonts w:ascii="Times New Roman" w:hAnsi="Times New Roman" w:cs="Times New Roman"/>
          <w:color w:val="000000" w:themeColor="text1"/>
          <w:sz w:val="24"/>
          <w:szCs w:val="24"/>
        </w:rPr>
        <w:t>smart</w:t>
      </w:r>
      <w:r w:rsidR="00EC3AB4" w:rsidRPr="000632BE">
        <w:rPr>
          <w:rFonts w:ascii="Times New Roman" w:hAnsi="Times New Roman" w:cs="Times New Roman"/>
          <w:color w:val="000000" w:themeColor="text1"/>
          <w:sz w:val="24"/>
          <w:szCs w:val="24"/>
        </w:rPr>
        <w:t xml:space="preserve"> phone cases market is brought about by the increasing demand of the accessories all </w:t>
      </w:r>
      <w:r w:rsidR="0077778B" w:rsidRPr="000632BE">
        <w:rPr>
          <w:rFonts w:ascii="Times New Roman" w:hAnsi="Times New Roman" w:cs="Times New Roman"/>
          <w:color w:val="000000" w:themeColor="text1"/>
          <w:sz w:val="24"/>
          <w:szCs w:val="24"/>
        </w:rPr>
        <w:t>over</w:t>
      </w:r>
      <w:r w:rsidR="00EC3AB4" w:rsidRPr="000632BE">
        <w:rPr>
          <w:rFonts w:ascii="Times New Roman" w:hAnsi="Times New Roman" w:cs="Times New Roman"/>
          <w:color w:val="000000" w:themeColor="text1"/>
          <w:sz w:val="24"/>
          <w:szCs w:val="24"/>
        </w:rPr>
        <w:t xml:space="preserve"> the </w:t>
      </w:r>
      <w:r w:rsidR="0077778B" w:rsidRPr="000632BE">
        <w:rPr>
          <w:rFonts w:ascii="Times New Roman" w:hAnsi="Times New Roman" w:cs="Times New Roman"/>
          <w:color w:val="000000" w:themeColor="text1"/>
          <w:sz w:val="24"/>
          <w:szCs w:val="24"/>
        </w:rPr>
        <w:t>world. The</w:t>
      </w:r>
      <w:r w:rsidR="00EC3AB4" w:rsidRPr="000632BE">
        <w:rPr>
          <w:rFonts w:ascii="Times New Roman" w:hAnsi="Times New Roman" w:cs="Times New Roman"/>
          <w:color w:val="000000" w:themeColor="text1"/>
          <w:sz w:val="24"/>
          <w:szCs w:val="24"/>
        </w:rPr>
        <w:t xml:space="preserve"> high demand has led to a boom of </w:t>
      </w:r>
      <w:r w:rsidR="0077778B" w:rsidRPr="000632BE">
        <w:rPr>
          <w:rFonts w:ascii="Times New Roman" w:hAnsi="Times New Roman" w:cs="Times New Roman"/>
          <w:color w:val="000000" w:themeColor="text1"/>
          <w:sz w:val="24"/>
          <w:szCs w:val="24"/>
        </w:rPr>
        <w:t>the</w:t>
      </w:r>
      <w:r w:rsidR="00EC3AB4" w:rsidRPr="000632BE">
        <w:rPr>
          <w:rFonts w:ascii="Times New Roman" w:hAnsi="Times New Roman" w:cs="Times New Roman"/>
          <w:color w:val="000000" w:themeColor="text1"/>
          <w:sz w:val="24"/>
          <w:szCs w:val="24"/>
        </w:rPr>
        <w:t xml:space="preserve"> cases. The cases are specifically made to protect the phone against dirt and they also have features like water resistance thus increasing the durability of the </w:t>
      </w:r>
      <w:r w:rsidR="001643B2" w:rsidRPr="000632BE">
        <w:rPr>
          <w:rFonts w:ascii="Times New Roman" w:hAnsi="Times New Roman" w:cs="Times New Roman"/>
          <w:color w:val="000000" w:themeColor="text1"/>
          <w:sz w:val="24"/>
          <w:szCs w:val="24"/>
        </w:rPr>
        <w:t>smart</w:t>
      </w:r>
      <w:r w:rsidR="00EC3AB4" w:rsidRPr="000632BE">
        <w:rPr>
          <w:rFonts w:ascii="Times New Roman" w:hAnsi="Times New Roman" w:cs="Times New Roman"/>
          <w:color w:val="000000" w:themeColor="text1"/>
          <w:sz w:val="24"/>
          <w:szCs w:val="24"/>
        </w:rPr>
        <w:t xml:space="preserve"> </w:t>
      </w:r>
      <w:r w:rsidR="0077778B" w:rsidRPr="000632BE">
        <w:rPr>
          <w:rFonts w:ascii="Times New Roman" w:hAnsi="Times New Roman" w:cs="Times New Roman"/>
          <w:color w:val="000000" w:themeColor="text1"/>
          <w:sz w:val="24"/>
          <w:szCs w:val="24"/>
        </w:rPr>
        <w:t>phone. Smart</w:t>
      </w:r>
      <w:r w:rsidR="00EC3AB4" w:rsidRPr="000632BE">
        <w:rPr>
          <w:rFonts w:ascii="Times New Roman" w:hAnsi="Times New Roman" w:cs="Times New Roman"/>
          <w:color w:val="000000" w:themeColor="text1"/>
          <w:sz w:val="24"/>
          <w:szCs w:val="24"/>
        </w:rPr>
        <w:t xml:space="preserve"> cases are preferred by the user because they provide </w:t>
      </w:r>
      <w:r w:rsidR="0077778B" w:rsidRPr="000632BE">
        <w:rPr>
          <w:rFonts w:ascii="Times New Roman" w:hAnsi="Times New Roman" w:cs="Times New Roman"/>
          <w:color w:val="000000" w:themeColor="text1"/>
          <w:sz w:val="24"/>
          <w:szCs w:val="24"/>
        </w:rPr>
        <w:t xml:space="preserve">convenience. The smart phone cases market is highly contingent </w:t>
      </w:r>
      <w:r w:rsidR="0077778B" w:rsidRPr="000632BE">
        <w:rPr>
          <w:rFonts w:ascii="Times New Roman" w:hAnsi="Times New Roman" w:cs="Times New Roman"/>
          <w:color w:val="000000" w:themeColor="text1"/>
          <w:sz w:val="24"/>
          <w:szCs w:val="24"/>
        </w:rPr>
        <w:lastRenderedPageBreak/>
        <w:t xml:space="preserve">upon the sale of smart phones in the </w:t>
      </w:r>
      <w:r w:rsidRPr="000632BE">
        <w:rPr>
          <w:rFonts w:ascii="Times New Roman" w:hAnsi="Times New Roman" w:cs="Times New Roman"/>
          <w:color w:val="000000" w:themeColor="text1"/>
          <w:sz w:val="24"/>
          <w:szCs w:val="24"/>
        </w:rPr>
        <w:t xml:space="preserve">world (Cho, 2015). </w:t>
      </w:r>
      <w:r w:rsidR="0077778B" w:rsidRPr="000632BE">
        <w:rPr>
          <w:rFonts w:ascii="Times New Roman" w:hAnsi="Times New Roman" w:cs="Times New Roman"/>
          <w:color w:val="000000" w:themeColor="text1"/>
          <w:sz w:val="24"/>
          <w:szCs w:val="24"/>
        </w:rPr>
        <w:t xml:space="preserve">The market is estimated to increase over the next forecast period. The increase in disposable income of the population is the major factor that is fuelling the smart phone cases market. The effect of increased urbanization and increasing population has also lead to the increased demand for the smart phones. However the global market is highly fragmented with many manufacturers dominating the market. The aim of this paper is to conduct a research on a new project start up aimed at promoting the sales of smart phones in the market. </w:t>
      </w:r>
      <w:r w:rsidR="00EC3AB4" w:rsidRPr="000632BE">
        <w:rPr>
          <w:rFonts w:ascii="Times New Roman" w:hAnsi="Times New Roman" w:cs="Times New Roman"/>
          <w:color w:val="000000" w:themeColor="text1"/>
          <w:sz w:val="24"/>
          <w:szCs w:val="24"/>
        </w:rPr>
        <w:t xml:space="preserve">The </w:t>
      </w:r>
      <w:r w:rsidR="0077778B" w:rsidRPr="000632BE">
        <w:rPr>
          <w:rFonts w:ascii="Times New Roman" w:hAnsi="Times New Roman" w:cs="Times New Roman"/>
          <w:color w:val="000000" w:themeColor="text1"/>
          <w:sz w:val="24"/>
          <w:szCs w:val="24"/>
        </w:rPr>
        <w:t>objectives of the</w:t>
      </w:r>
      <w:r w:rsidR="0072625E">
        <w:rPr>
          <w:rFonts w:ascii="Times New Roman" w:hAnsi="Times New Roman" w:cs="Times New Roman"/>
          <w:color w:val="000000" w:themeColor="text1"/>
          <w:sz w:val="24"/>
          <w:szCs w:val="24"/>
        </w:rPr>
        <w:t xml:space="preserve"> </w:t>
      </w:r>
      <w:proofErr w:type="gramStart"/>
      <w:r w:rsidR="0072625E">
        <w:rPr>
          <w:rFonts w:ascii="Times New Roman" w:hAnsi="Times New Roman" w:cs="Times New Roman"/>
          <w:color w:val="000000" w:themeColor="text1"/>
          <w:sz w:val="24"/>
          <w:szCs w:val="24"/>
        </w:rPr>
        <w:t xml:space="preserve">case </w:t>
      </w:r>
      <w:r w:rsidR="0077778B" w:rsidRPr="000632BE">
        <w:rPr>
          <w:rFonts w:ascii="Times New Roman" w:hAnsi="Times New Roman" w:cs="Times New Roman"/>
          <w:color w:val="000000" w:themeColor="text1"/>
          <w:sz w:val="24"/>
          <w:szCs w:val="24"/>
        </w:rPr>
        <w:t xml:space="preserve"> study</w:t>
      </w:r>
      <w:proofErr w:type="gramEnd"/>
      <w:r w:rsidR="0077778B" w:rsidRPr="000632BE">
        <w:rPr>
          <w:rFonts w:ascii="Times New Roman" w:hAnsi="Times New Roman" w:cs="Times New Roman"/>
          <w:color w:val="000000" w:themeColor="text1"/>
          <w:sz w:val="24"/>
          <w:szCs w:val="24"/>
        </w:rPr>
        <w:t xml:space="preserve"> are</w:t>
      </w:r>
      <w:r w:rsidR="00EC3AB4" w:rsidRPr="000632BE">
        <w:rPr>
          <w:rFonts w:ascii="Times New Roman" w:hAnsi="Times New Roman" w:cs="Times New Roman"/>
          <w:color w:val="000000" w:themeColor="text1"/>
          <w:sz w:val="24"/>
          <w:szCs w:val="24"/>
        </w:rPr>
        <w:t xml:space="preserve"> to determine whether it is prudent to take up the project or not based on the Net Present Value calculations from the project.</w:t>
      </w:r>
    </w:p>
    <w:p w:rsidR="00EC3AB4" w:rsidRPr="000632BE" w:rsidRDefault="00130FCF" w:rsidP="006309F1">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ab/>
      </w:r>
      <w:proofErr w:type="spellStart"/>
      <w:r w:rsidR="0077778B" w:rsidRPr="000632BE">
        <w:rPr>
          <w:rFonts w:ascii="Times New Roman" w:hAnsi="Times New Roman" w:cs="Times New Roman"/>
          <w:color w:val="000000" w:themeColor="text1"/>
          <w:sz w:val="24"/>
          <w:szCs w:val="24"/>
        </w:rPr>
        <w:t>WePROMOTE</w:t>
      </w:r>
      <w:proofErr w:type="spellEnd"/>
      <w:r w:rsidR="0077778B" w:rsidRPr="000632BE">
        <w:rPr>
          <w:rFonts w:ascii="Times New Roman" w:hAnsi="Times New Roman" w:cs="Times New Roman"/>
          <w:color w:val="000000" w:themeColor="text1"/>
          <w:sz w:val="24"/>
          <w:szCs w:val="24"/>
        </w:rPr>
        <w:t xml:space="preserve"> Company is a promotional material company plans to establish a project. </w:t>
      </w:r>
      <w:r w:rsidR="00EC3AB4" w:rsidRPr="000632BE">
        <w:rPr>
          <w:rFonts w:ascii="Times New Roman" w:hAnsi="Times New Roman" w:cs="Times New Roman"/>
          <w:color w:val="000000" w:themeColor="text1"/>
          <w:sz w:val="24"/>
          <w:szCs w:val="24"/>
        </w:rPr>
        <w:t xml:space="preserve">The company is owned </w:t>
      </w:r>
      <w:r w:rsidR="0077778B" w:rsidRPr="000632BE">
        <w:rPr>
          <w:rFonts w:ascii="Times New Roman" w:hAnsi="Times New Roman" w:cs="Times New Roman"/>
          <w:color w:val="000000" w:themeColor="text1"/>
          <w:sz w:val="24"/>
          <w:szCs w:val="24"/>
        </w:rPr>
        <w:t>on a</w:t>
      </w:r>
      <w:r w:rsidR="00EC3AB4" w:rsidRPr="000632BE">
        <w:rPr>
          <w:rFonts w:ascii="Times New Roman" w:hAnsi="Times New Roman" w:cs="Times New Roman"/>
          <w:color w:val="000000" w:themeColor="text1"/>
          <w:sz w:val="24"/>
          <w:szCs w:val="24"/>
        </w:rPr>
        <w:t xml:space="preserve"> partnership basis .The project considered is to manufacture a very unique case for smart phones. During manufacturing the company </w:t>
      </w:r>
      <w:r w:rsidR="0077778B" w:rsidRPr="000632BE">
        <w:rPr>
          <w:rFonts w:ascii="Times New Roman" w:hAnsi="Times New Roman" w:cs="Times New Roman"/>
          <w:color w:val="000000" w:themeColor="text1"/>
          <w:sz w:val="24"/>
          <w:szCs w:val="24"/>
        </w:rPr>
        <w:t>will</w:t>
      </w:r>
      <w:r w:rsidR="00EC3AB4" w:rsidRPr="000632BE">
        <w:rPr>
          <w:rFonts w:ascii="Times New Roman" w:hAnsi="Times New Roman" w:cs="Times New Roman"/>
          <w:color w:val="000000" w:themeColor="text1"/>
          <w:sz w:val="24"/>
          <w:szCs w:val="24"/>
        </w:rPr>
        <w:t xml:space="preserve"> ensure that the cases are </w:t>
      </w:r>
      <w:proofErr w:type="spellStart"/>
      <w:r w:rsidR="0077778B" w:rsidRPr="000632BE">
        <w:rPr>
          <w:rFonts w:ascii="Times New Roman" w:hAnsi="Times New Roman" w:cs="Times New Roman"/>
          <w:color w:val="000000" w:themeColor="text1"/>
          <w:sz w:val="24"/>
          <w:szCs w:val="24"/>
        </w:rPr>
        <w:t>atttractive</w:t>
      </w:r>
      <w:proofErr w:type="spellEnd"/>
      <w:r w:rsidR="0077778B" w:rsidRPr="000632BE">
        <w:rPr>
          <w:rFonts w:ascii="Times New Roman" w:hAnsi="Times New Roman" w:cs="Times New Roman"/>
          <w:color w:val="000000" w:themeColor="text1"/>
          <w:sz w:val="24"/>
          <w:szCs w:val="24"/>
        </w:rPr>
        <w:t>, durable</w:t>
      </w:r>
      <w:r w:rsidR="00EC3AB4" w:rsidRPr="000632BE">
        <w:rPr>
          <w:rFonts w:ascii="Times New Roman" w:hAnsi="Times New Roman" w:cs="Times New Roman"/>
          <w:color w:val="000000" w:themeColor="text1"/>
          <w:sz w:val="24"/>
          <w:szCs w:val="24"/>
        </w:rPr>
        <w:t xml:space="preserve"> and are able to fit many models of smart phones. </w:t>
      </w:r>
      <w:r w:rsidR="0077778B" w:rsidRPr="000632BE">
        <w:rPr>
          <w:rFonts w:ascii="Times New Roman" w:hAnsi="Times New Roman" w:cs="Times New Roman"/>
          <w:color w:val="000000" w:themeColor="text1"/>
          <w:sz w:val="24"/>
          <w:szCs w:val="24"/>
        </w:rPr>
        <w:t>The cases also bear the logo of the company and it is planned to be given away at public relations events by the company. More and more details of the company will become apparent with more certainty and precision. The following data shows the estimates up to this point.</w:t>
      </w:r>
    </w:p>
    <w:p w:rsidR="00EC3AB4" w:rsidRPr="000632BE" w:rsidRDefault="00EC3AB4" w:rsidP="006309F1">
      <w:pPr>
        <w:pStyle w:val="NormalWeb"/>
        <w:numPr>
          <w:ilvl w:val="0"/>
          <w:numId w:val="1"/>
        </w:numPr>
        <w:spacing w:before="0" w:beforeAutospacing="0" w:after="0" w:afterAutospacing="0" w:line="480" w:lineRule="auto"/>
        <w:ind w:left="1100"/>
        <w:textAlignment w:val="baseline"/>
        <w:rPr>
          <w:color w:val="000000" w:themeColor="text1"/>
        </w:rPr>
      </w:pPr>
      <w:r w:rsidRPr="000632BE">
        <w:rPr>
          <w:color w:val="000000" w:themeColor="text1"/>
        </w:rPr>
        <w:t>You can borrow funds from your bank at 3%.</w:t>
      </w:r>
    </w:p>
    <w:p w:rsidR="00EC3AB4" w:rsidRPr="000632BE" w:rsidRDefault="00EC3AB4" w:rsidP="006309F1">
      <w:pPr>
        <w:pStyle w:val="NormalWeb"/>
        <w:numPr>
          <w:ilvl w:val="0"/>
          <w:numId w:val="1"/>
        </w:numPr>
        <w:spacing w:before="0" w:beforeAutospacing="0" w:after="0" w:afterAutospacing="0" w:line="480" w:lineRule="auto"/>
        <w:ind w:left="1100"/>
        <w:textAlignment w:val="baseline"/>
        <w:rPr>
          <w:color w:val="000000" w:themeColor="text1"/>
        </w:rPr>
      </w:pPr>
      <w:r w:rsidRPr="000632BE">
        <w:rPr>
          <w:color w:val="000000" w:themeColor="text1"/>
        </w:rPr>
        <w:t>The cost to install the needed equipment will be $105,000 and this cost is incurred prior to any cash is received by the project.</w:t>
      </w:r>
    </w:p>
    <w:p w:rsidR="00EC3AB4" w:rsidRPr="000632BE" w:rsidRDefault="00EC3AB4" w:rsidP="006309F1">
      <w:pPr>
        <w:pStyle w:val="NormalWeb"/>
        <w:numPr>
          <w:ilvl w:val="0"/>
          <w:numId w:val="1"/>
        </w:numPr>
        <w:spacing w:before="0" w:beforeAutospacing="0" w:after="0" w:afterAutospacing="0" w:line="480" w:lineRule="auto"/>
        <w:ind w:left="1100"/>
        <w:textAlignment w:val="baseline"/>
        <w:rPr>
          <w:color w:val="000000" w:themeColor="text1"/>
        </w:rPr>
      </w:pPr>
      <w:r w:rsidRPr="000632BE">
        <w:rPr>
          <w:color w:val="000000" w:themeColor="text1"/>
        </w:rPr>
        <w:t>The gross revenues from the project will be $25,000 for year 1, then $27,000 for years 2 and 3. Year 4 will be $28,000 and year 5 (the last year of the project) will be $23,000.</w:t>
      </w:r>
    </w:p>
    <w:p w:rsidR="00EC3AB4" w:rsidRPr="000632BE" w:rsidRDefault="00EC3AB4" w:rsidP="006309F1">
      <w:pPr>
        <w:pStyle w:val="NormalWeb"/>
        <w:numPr>
          <w:ilvl w:val="0"/>
          <w:numId w:val="1"/>
        </w:numPr>
        <w:spacing w:before="0" w:beforeAutospacing="0" w:after="0" w:afterAutospacing="0" w:line="480" w:lineRule="auto"/>
        <w:ind w:left="1100"/>
        <w:textAlignment w:val="baseline"/>
        <w:rPr>
          <w:color w:val="000000" w:themeColor="text1"/>
        </w:rPr>
      </w:pPr>
      <w:r w:rsidRPr="000632BE">
        <w:rPr>
          <w:color w:val="000000" w:themeColor="text1"/>
        </w:rPr>
        <w:lastRenderedPageBreak/>
        <w:t>The expected annual cash outflows (current project costs) are estimated at being $13,000 for the first year, then $12,000 for years 2, 3, and 4. The final year costs will be $10,000.</w:t>
      </w:r>
    </w:p>
    <w:p w:rsidR="00EC3AB4" w:rsidRPr="000632BE" w:rsidRDefault="00EC3AB4" w:rsidP="006309F1">
      <w:pPr>
        <w:pStyle w:val="NormalWeb"/>
        <w:numPr>
          <w:ilvl w:val="0"/>
          <w:numId w:val="1"/>
        </w:numPr>
        <w:spacing w:before="0" w:beforeAutospacing="0" w:after="0" w:afterAutospacing="0" w:line="480" w:lineRule="auto"/>
        <w:ind w:left="1100"/>
        <w:textAlignment w:val="baseline"/>
        <w:rPr>
          <w:color w:val="000000" w:themeColor="text1"/>
        </w:rPr>
      </w:pPr>
      <w:r w:rsidRPr="000632BE">
        <w:rPr>
          <w:color w:val="000000" w:themeColor="text1"/>
        </w:rPr>
        <w:t>Your tax rate is 30% and you plan to depreciate the equipment on a straight-line basis for the life of the equipment.</w:t>
      </w:r>
    </w:p>
    <w:p w:rsidR="00EC3AB4" w:rsidRPr="000632BE" w:rsidRDefault="00EC3AB4" w:rsidP="006309F1">
      <w:pPr>
        <w:pStyle w:val="NormalWeb"/>
        <w:numPr>
          <w:ilvl w:val="0"/>
          <w:numId w:val="1"/>
        </w:numPr>
        <w:spacing w:before="0" w:beforeAutospacing="0" w:after="0" w:afterAutospacing="0" w:line="480" w:lineRule="auto"/>
        <w:ind w:left="1100"/>
        <w:textAlignment w:val="baseline"/>
        <w:rPr>
          <w:color w:val="000000" w:themeColor="text1"/>
        </w:rPr>
      </w:pPr>
      <w:r w:rsidRPr="000632BE">
        <w:rPr>
          <w:color w:val="000000" w:themeColor="text1"/>
        </w:rPr>
        <w:t>After 5 years the equipment will stop working and will have a residual (salvage) value of $5,000).</w:t>
      </w:r>
    </w:p>
    <w:p w:rsidR="00EC3AB4" w:rsidRPr="000632BE" w:rsidRDefault="00EC3AB4" w:rsidP="006309F1">
      <w:pPr>
        <w:pStyle w:val="NormalWeb"/>
        <w:numPr>
          <w:ilvl w:val="0"/>
          <w:numId w:val="1"/>
        </w:numPr>
        <w:spacing w:before="0" w:beforeAutospacing="0" w:after="160" w:afterAutospacing="0" w:line="480" w:lineRule="auto"/>
        <w:ind w:left="1100"/>
        <w:textAlignment w:val="baseline"/>
        <w:rPr>
          <w:color w:val="000000" w:themeColor="text1"/>
        </w:rPr>
      </w:pPr>
      <w:r w:rsidRPr="000632BE">
        <w:rPr>
          <w:color w:val="000000" w:themeColor="text1"/>
        </w:rPr>
        <w:t>The discount rate you are assuming is now 7%.</w:t>
      </w:r>
    </w:p>
    <w:p w:rsidR="00EC3AB4" w:rsidRPr="000632BE" w:rsidRDefault="00EC3AB4" w:rsidP="006309F1">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To estimate the </w:t>
      </w:r>
      <w:r w:rsidR="0077778B" w:rsidRPr="000632BE">
        <w:rPr>
          <w:rFonts w:ascii="Times New Roman" w:hAnsi="Times New Roman" w:cs="Times New Roman"/>
          <w:color w:val="000000" w:themeColor="text1"/>
          <w:sz w:val="24"/>
          <w:szCs w:val="24"/>
        </w:rPr>
        <w:t>viability</w:t>
      </w:r>
      <w:r w:rsidRPr="000632BE">
        <w:rPr>
          <w:rFonts w:ascii="Times New Roman" w:hAnsi="Times New Roman" w:cs="Times New Roman"/>
          <w:color w:val="000000" w:themeColor="text1"/>
          <w:sz w:val="24"/>
          <w:szCs w:val="24"/>
        </w:rPr>
        <w:t xml:space="preserve"> of the project, the next step </w:t>
      </w:r>
      <w:r w:rsidR="0077778B" w:rsidRPr="000632BE">
        <w:rPr>
          <w:rFonts w:ascii="Times New Roman" w:hAnsi="Times New Roman" w:cs="Times New Roman"/>
          <w:color w:val="000000" w:themeColor="text1"/>
          <w:sz w:val="24"/>
          <w:szCs w:val="24"/>
        </w:rPr>
        <w:t>will</w:t>
      </w:r>
      <w:r w:rsidRPr="000632BE">
        <w:rPr>
          <w:rFonts w:ascii="Times New Roman" w:hAnsi="Times New Roman" w:cs="Times New Roman"/>
          <w:color w:val="000000" w:themeColor="text1"/>
          <w:sz w:val="24"/>
          <w:szCs w:val="24"/>
        </w:rPr>
        <w:t xml:space="preserve"> be to compute the Net Present Value of the project on the basis of the estimates shown above.</w:t>
      </w:r>
    </w:p>
    <w:p w:rsidR="001C128D" w:rsidRPr="000632BE" w:rsidRDefault="001C128D" w:rsidP="006309F1">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To calculate depreciation after 5 years </w:t>
      </w:r>
    </w:p>
    <w:p w:rsidR="001C128D" w:rsidRPr="000632BE" w:rsidRDefault="001C128D" w:rsidP="006309F1">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Depreciation=Cost-Salvage value/ time in years</w:t>
      </w:r>
    </w:p>
    <w:p w:rsidR="001C128D" w:rsidRPr="000632BE" w:rsidRDefault="001C128D" w:rsidP="006309F1">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D=105000-5000/5</w:t>
      </w:r>
    </w:p>
    <w:p w:rsidR="001C128D" w:rsidRPr="000632BE" w:rsidRDefault="001C128D" w:rsidP="006309F1">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=$20000</w:t>
      </w:r>
      <w:r w:rsidR="00CA545D" w:rsidRPr="000632BE">
        <w:rPr>
          <w:rFonts w:ascii="Times New Roman" w:hAnsi="Times New Roman" w:cs="Times New Roman"/>
          <w:color w:val="000000" w:themeColor="text1"/>
          <w:sz w:val="24"/>
          <w:szCs w:val="24"/>
        </w:rPr>
        <w:t>s</w:t>
      </w:r>
    </w:p>
    <w:p w:rsidR="00CA545D" w:rsidRPr="000632BE" w:rsidRDefault="00CA545D" w:rsidP="006309F1">
      <w:pPr>
        <w:rPr>
          <w:rFonts w:ascii="Times New Roman" w:hAnsi="Times New Roman" w:cs="Times New Roman"/>
          <w:color w:val="000000" w:themeColor="text1"/>
          <w:sz w:val="24"/>
          <w:szCs w:val="24"/>
          <w:u w:val="thick"/>
        </w:rPr>
      </w:pPr>
      <w:r w:rsidRPr="000632BE">
        <w:rPr>
          <w:rFonts w:ascii="Times New Roman" w:hAnsi="Times New Roman" w:cs="Times New Roman"/>
          <w:color w:val="000000" w:themeColor="text1"/>
          <w:sz w:val="24"/>
          <w:szCs w:val="24"/>
          <w:u w:val="thick"/>
        </w:rPr>
        <w:t>Solution</w:t>
      </w:r>
    </w:p>
    <w:p w:rsidR="001C128D" w:rsidRPr="000632BE" w:rsidRDefault="001C128D" w:rsidP="006309F1">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All amounts are in USD</w:t>
      </w:r>
    </w:p>
    <w:p w:rsidR="001C128D" w:rsidRPr="000632BE" w:rsidRDefault="001C128D" w:rsidP="006309F1">
      <w:pPr>
        <w:rPr>
          <w:rFonts w:ascii="Times New Roman" w:hAnsi="Times New Roman" w:cs="Times New Roman"/>
          <w:color w:val="000000" w:themeColor="text1"/>
          <w:sz w:val="24"/>
          <w:szCs w:val="24"/>
          <w:u w:val="single"/>
        </w:rPr>
      </w:pPr>
      <w:r w:rsidRPr="000632BE">
        <w:rPr>
          <w:rFonts w:ascii="Times New Roman" w:hAnsi="Times New Roman" w:cs="Times New Roman"/>
          <w:color w:val="000000" w:themeColor="text1"/>
          <w:sz w:val="24"/>
          <w:szCs w:val="24"/>
          <w:u w:val="single"/>
        </w:rPr>
        <w:t xml:space="preserve">Year                                     1               2              3             4                   5     </w:t>
      </w:r>
    </w:p>
    <w:p w:rsidR="001C128D" w:rsidRPr="000632BE" w:rsidRDefault="001C128D" w:rsidP="006309F1">
      <w:pPr>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Revenue inflows            25,000        27,000    27,000   28,000   </w:t>
      </w:r>
      <w:r w:rsidR="0085561B" w:rsidRPr="000632BE">
        <w:rPr>
          <w:rFonts w:ascii="Times New Roman" w:hAnsi="Times New Roman" w:cs="Times New Roman"/>
          <w:color w:val="000000" w:themeColor="text1"/>
          <w:sz w:val="24"/>
          <w:szCs w:val="24"/>
        </w:rPr>
        <w:t xml:space="preserve">   </w:t>
      </w:r>
      <w:r w:rsidRPr="000632BE">
        <w:rPr>
          <w:rFonts w:ascii="Times New Roman" w:hAnsi="Times New Roman" w:cs="Times New Roman"/>
          <w:color w:val="000000" w:themeColor="text1"/>
          <w:sz w:val="24"/>
          <w:szCs w:val="24"/>
        </w:rPr>
        <w:t>23,000</w:t>
      </w:r>
    </w:p>
    <w:p w:rsidR="001C128D" w:rsidRPr="000632BE" w:rsidRDefault="001C128D" w:rsidP="006309F1">
      <w:pPr>
        <w:tabs>
          <w:tab w:val="left" w:pos="7335"/>
        </w:tabs>
        <w:rPr>
          <w:rFonts w:ascii="Times New Roman" w:hAnsi="Times New Roman" w:cs="Times New Roman"/>
          <w:color w:val="000000" w:themeColor="text1"/>
          <w:sz w:val="24"/>
          <w:szCs w:val="24"/>
          <w:u w:val="single"/>
        </w:rPr>
      </w:pPr>
      <w:r w:rsidRPr="000632BE">
        <w:rPr>
          <w:rFonts w:ascii="Times New Roman" w:hAnsi="Times New Roman" w:cs="Times New Roman"/>
          <w:color w:val="000000" w:themeColor="text1"/>
          <w:sz w:val="24"/>
          <w:szCs w:val="24"/>
        </w:rPr>
        <w:t xml:space="preserve">Cash outflows              </w:t>
      </w:r>
      <w:proofErr w:type="gramStart"/>
      <w:r w:rsidRPr="000632BE">
        <w:rPr>
          <w:rFonts w:ascii="Times New Roman" w:hAnsi="Times New Roman" w:cs="Times New Roman"/>
          <w:color w:val="000000" w:themeColor="text1"/>
          <w:sz w:val="24"/>
          <w:szCs w:val="24"/>
          <w:u w:val="single"/>
        </w:rPr>
        <w:t>-  13,000</w:t>
      </w:r>
      <w:proofErr w:type="gramEnd"/>
      <w:r w:rsidRPr="000632BE">
        <w:rPr>
          <w:rFonts w:ascii="Times New Roman" w:hAnsi="Times New Roman" w:cs="Times New Roman"/>
          <w:color w:val="000000" w:themeColor="text1"/>
          <w:sz w:val="24"/>
          <w:szCs w:val="24"/>
          <w:u w:val="single"/>
        </w:rPr>
        <w:t xml:space="preserve">         12,000     12,000   12,000  10,000</w:t>
      </w:r>
    </w:p>
    <w:p w:rsidR="001C128D" w:rsidRPr="000632BE" w:rsidRDefault="001C128D"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Before tax net                 12,000         15,000     15,000   16,000   13,000</w:t>
      </w:r>
    </w:p>
    <w:p w:rsidR="001C128D" w:rsidRPr="000632BE" w:rsidRDefault="0077778B"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Cash</w:t>
      </w:r>
      <w:r w:rsidR="001C128D" w:rsidRPr="000632BE">
        <w:rPr>
          <w:rFonts w:ascii="Times New Roman" w:hAnsi="Times New Roman" w:cs="Times New Roman"/>
          <w:color w:val="000000" w:themeColor="text1"/>
          <w:sz w:val="24"/>
          <w:szCs w:val="24"/>
        </w:rPr>
        <w:t xml:space="preserve"> flows</w:t>
      </w:r>
    </w:p>
    <w:p w:rsidR="001C128D" w:rsidRPr="000632BE" w:rsidRDefault="001C128D" w:rsidP="006309F1">
      <w:pPr>
        <w:tabs>
          <w:tab w:val="left" w:pos="7335"/>
        </w:tabs>
        <w:rPr>
          <w:rFonts w:ascii="Times New Roman" w:hAnsi="Times New Roman" w:cs="Times New Roman"/>
          <w:color w:val="000000" w:themeColor="text1"/>
          <w:sz w:val="24"/>
          <w:szCs w:val="24"/>
          <w:u w:val="single"/>
        </w:rPr>
      </w:pPr>
      <w:r w:rsidRPr="000632BE">
        <w:rPr>
          <w:rFonts w:ascii="Times New Roman" w:hAnsi="Times New Roman" w:cs="Times New Roman"/>
          <w:color w:val="000000" w:themeColor="text1"/>
          <w:sz w:val="24"/>
          <w:szCs w:val="24"/>
        </w:rPr>
        <w:t xml:space="preserve">Depreciation   </w:t>
      </w:r>
      <w:r w:rsidR="00A7282B" w:rsidRPr="000632BE">
        <w:rPr>
          <w:rFonts w:ascii="Times New Roman" w:hAnsi="Times New Roman" w:cs="Times New Roman"/>
          <w:color w:val="000000" w:themeColor="text1"/>
          <w:sz w:val="24"/>
          <w:szCs w:val="24"/>
        </w:rPr>
        <w:t xml:space="preserve">              </w:t>
      </w:r>
      <w:r w:rsidRPr="000632BE">
        <w:rPr>
          <w:rFonts w:ascii="Times New Roman" w:hAnsi="Times New Roman" w:cs="Times New Roman"/>
          <w:color w:val="000000" w:themeColor="text1"/>
          <w:sz w:val="24"/>
          <w:szCs w:val="24"/>
        </w:rPr>
        <w:t xml:space="preserve">   </w:t>
      </w:r>
      <w:r w:rsidR="00A7282B" w:rsidRPr="000632BE">
        <w:rPr>
          <w:rFonts w:ascii="Times New Roman" w:hAnsi="Times New Roman" w:cs="Times New Roman"/>
          <w:color w:val="000000" w:themeColor="text1"/>
          <w:sz w:val="24"/>
          <w:szCs w:val="24"/>
          <w:u w:val="single"/>
        </w:rPr>
        <w:t>20,000          20,000      20,000   20,000    20,000</w:t>
      </w:r>
    </w:p>
    <w:p w:rsidR="00A7282B" w:rsidRPr="000632BE" w:rsidRDefault="00A7282B"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Income before taxes      -8,000          -5,000      -5,000       -4,000    -7,000</w:t>
      </w:r>
    </w:p>
    <w:p w:rsidR="00A7282B" w:rsidRPr="000632BE" w:rsidRDefault="00A7282B" w:rsidP="006309F1">
      <w:pPr>
        <w:tabs>
          <w:tab w:val="left" w:pos="7335"/>
        </w:tabs>
        <w:rPr>
          <w:rFonts w:ascii="Times New Roman" w:hAnsi="Times New Roman" w:cs="Times New Roman"/>
          <w:color w:val="000000" w:themeColor="text1"/>
          <w:sz w:val="24"/>
          <w:szCs w:val="24"/>
          <w:u w:val="single"/>
        </w:rPr>
      </w:pPr>
      <w:r w:rsidRPr="000632BE">
        <w:rPr>
          <w:rFonts w:ascii="Times New Roman" w:hAnsi="Times New Roman" w:cs="Times New Roman"/>
          <w:color w:val="000000" w:themeColor="text1"/>
          <w:sz w:val="24"/>
          <w:szCs w:val="24"/>
        </w:rPr>
        <w:t xml:space="preserve">Taxes @30%                    </w:t>
      </w:r>
      <w:r w:rsidRPr="000632BE">
        <w:rPr>
          <w:rFonts w:ascii="Times New Roman" w:hAnsi="Times New Roman" w:cs="Times New Roman"/>
          <w:color w:val="000000" w:themeColor="text1"/>
          <w:sz w:val="24"/>
          <w:szCs w:val="24"/>
          <w:u w:val="single"/>
        </w:rPr>
        <w:t>-2,400         -1,500       -1,500       -1,200      -2,100</w:t>
      </w:r>
    </w:p>
    <w:p w:rsidR="00A7282B" w:rsidRPr="000632BE" w:rsidRDefault="00A7282B"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After tax net income       -5,600         -3,500        -3,500        -2,800   -4,900</w:t>
      </w:r>
    </w:p>
    <w:p w:rsidR="00A7282B" w:rsidRPr="000632BE" w:rsidRDefault="00A7282B" w:rsidP="006309F1">
      <w:pPr>
        <w:tabs>
          <w:tab w:val="left" w:pos="7335"/>
        </w:tabs>
        <w:rPr>
          <w:rFonts w:ascii="Times New Roman" w:hAnsi="Times New Roman" w:cs="Times New Roman"/>
          <w:color w:val="000000" w:themeColor="text1"/>
          <w:sz w:val="24"/>
          <w:szCs w:val="24"/>
          <w:u w:val="single"/>
        </w:rPr>
      </w:pPr>
      <w:r w:rsidRPr="000632BE">
        <w:rPr>
          <w:rFonts w:ascii="Times New Roman" w:hAnsi="Times New Roman" w:cs="Times New Roman"/>
          <w:color w:val="000000" w:themeColor="text1"/>
          <w:sz w:val="24"/>
          <w:szCs w:val="24"/>
        </w:rPr>
        <w:lastRenderedPageBreak/>
        <w:t xml:space="preserve">Depreciation                   </w:t>
      </w:r>
      <w:r w:rsidR="00F1161D" w:rsidRPr="000632BE">
        <w:rPr>
          <w:rFonts w:ascii="Times New Roman" w:hAnsi="Times New Roman" w:cs="Times New Roman"/>
          <w:color w:val="000000" w:themeColor="text1"/>
          <w:sz w:val="24"/>
          <w:szCs w:val="24"/>
        </w:rPr>
        <w:t xml:space="preserve">+ </w:t>
      </w:r>
      <w:r w:rsidRPr="000632BE">
        <w:rPr>
          <w:rFonts w:ascii="Times New Roman" w:hAnsi="Times New Roman" w:cs="Times New Roman"/>
          <w:color w:val="000000" w:themeColor="text1"/>
          <w:sz w:val="24"/>
          <w:szCs w:val="24"/>
          <w:u w:val="single"/>
        </w:rPr>
        <w:t>20,000          20,000       20,000       20,000    20,000</w:t>
      </w:r>
    </w:p>
    <w:p w:rsidR="00A7282B" w:rsidRPr="000632BE" w:rsidRDefault="00F1161D"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After tax cash flows         14,400           16,500       16,500        17,200    15,100</w:t>
      </w:r>
    </w:p>
    <w:p w:rsidR="00F1161D" w:rsidRPr="000632BE" w:rsidRDefault="00F1161D"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Discount rate @7%       </w:t>
      </w:r>
      <m:oMath>
        <m:r>
          <w:rPr>
            <w:rFonts w:ascii="Times New Roman" w:hAnsi="Times New Roman" w:cs="Times New Roman"/>
            <w:color w:val="000000" w:themeColor="text1"/>
            <w:sz w:val="24"/>
            <w:szCs w:val="24"/>
            <w:u w:val="single"/>
          </w:rPr>
          <m:t>×</m:t>
        </m:r>
      </m:oMath>
      <w:r w:rsidRPr="000632BE">
        <w:rPr>
          <w:rFonts w:ascii="Times New Roman" w:eastAsiaTheme="minorEastAsia" w:hAnsi="Times New Roman" w:cs="Times New Roman"/>
          <w:color w:val="000000" w:themeColor="text1"/>
          <w:sz w:val="24"/>
          <w:szCs w:val="24"/>
          <w:u w:val="single"/>
        </w:rPr>
        <w:t xml:space="preserve"> 0.9346        0.8734       0.8163        0.7629       0.7130</w:t>
      </w:r>
    </w:p>
    <w:p w:rsidR="00F1161D" w:rsidRPr="000632BE" w:rsidRDefault="00F1161D"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Present value of               </w:t>
      </w:r>
      <w:r w:rsidRPr="000632BE">
        <w:rPr>
          <w:rFonts w:ascii="Times New Roman" w:hAnsi="Times New Roman" w:cs="Times New Roman"/>
          <w:color w:val="000000" w:themeColor="text1"/>
          <w:sz w:val="24"/>
          <w:szCs w:val="24"/>
          <w:u w:val="single"/>
        </w:rPr>
        <w:t>13458.2         14411.1     13469         13122      10766.3</w:t>
      </w:r>
    </w:p>
    <w:p w:rsidR="001C128D" w:rsidRPr="000632BE" w:rsidRDefault="00F1161D"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 Cash flows</w:t>
      </w:r>
    </w:p>
    <w:p w:rsidR="00F1161D" w:rsidRPr="000632BE" w:rsidRDefault="00F1161D"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Total present value = 65,226.6</w:t>
      </w:r>
    </w:p>
    <w:p w:rsidR="00056431" w:rsidRPr="000632BE" w:rsidRDefault="00123F97"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The Net Present Value= </w:t>
      </w:r>
      <w:r w:rsidR="006C22F9" w:rsidRPr="000632BE">
        <w:rPr>
          <w:rFonts w:ascii="Times New Roman" w:hAnsi="Times New Roman" w:cs="Times New Roman"/>
          <w:color w:val="000000" w:themeColor="text1"/>
          <w:sz w:val="24"/>
          <w:szCs w:val="24"/>
        </w:rPr>
        <w:t>present value of cash flows-initial outla</w:t>
      </w:r>
      <w:r w:rsidR="00056431" w:rsidRPr="000632BE">
        <w:rPr>
          <w:rFonts w:ascii="Times New Roman" w:hAnsi="Times New Roman" w:cs="Times New Roman"/>
          <w:color w:val="000000" w:themeColor="text1"/>
          <w:sz w:val="24"/>
          <w:szCs w:val="24"/>
        </w:rPr>
        <w:t>y</w:t>
      </w:r>
    </w:p>
    <w:p w:rsidR="00123F97" w:rsidRPr="000632BE" w:rsidRDefault="006C22F9"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Therefore, NPV is given by; </w:t>
      </w:r>
      <w:r w:rsidR="00123F97" w:rsidRPr="000632BE">
        <w:rPr>
          <w:rFonts w:ascii="Times New Roman" w:hAnsi="Times New Roman" w:cs="Times New Roman"/>
          <w:color w:val="000000" w:themeColor="text1"/>
          <w:sz w:val="24"/>
          <w:szCs w:val="24"/>
        </w:rPr>
        <w:t>65,226.6- 105,000 = -39,773.4$</w:t>
      </w:r>
    </w:p>
    <w:p w:rsidR="000B55C0" w:rsidRPr="000632BE" w:rsidRDefault="000B55C0"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Net Present </w:t>
      </w:r>
      <w:r w:rsidR="00115266" w:rsidRPr="000632BE">
        <w:rPr>
          <w:rFonts w:ascii="Times New Roman" w:hAnsi="Times New Roman" w:cs="Times New Roman"/>
          <w:color w:val="000000" w:themeColor="text1"/>
          <w:sz w:val="24"/>
          <w:szCs w:val="24"/>
        </w:rPr>
        <w:t>Value (</w:t>
      </w:r>
      <w:r w:rsidRPr="000632BE">
        <w:rPr>
          <w:rFonts w:ascii="Times New Roman" w:hAnsi="Times New Roman" w:cs="Times New Roman"/>
          <w:color w:val="000000" w:themeColor="text1"/>
          <w:sz w:val="24"/>
          <w:szCs w:val="24"/>
        </w:rPr>
        <w:t xml:space="preserve">NPV) is an </w:t>
      </w:r>
      <w:r w:rsidR="00115266" w:rsidRPr="000632BE">
        <w:rPr>
          <w:rFonts w:ascii="Times New Roman" w:hAnsi="Times New Roman" w:cs="Times New Roman"/>
          <w:color w:val="000000" w:themeColor="text1"/>
          <w:sz w:val="24"/>
          <w:szCs w:val="24"/>
        </w:rPr>
        <w:t>approach</w:t>
      </w:r>
      <w:r w:rsidRPr="000632BE">
        <w:rPr>
          <w:rFonts w:ascii="Times New Roman" w:hAnsi="Times New Roman" w:cs="Times New Roman"/>
          <w:color w:val="000000" w:themeColor="text1"/>
          <w:sz w:val="24"/>
          <w:szCs w:val="24"/>
        </w:rPr>
        <w:t xml:space="preserve"> that is </w:t>
      </w:r>
      <w:r w:rsidR="00115266" w:rsidRPr="000632BE">
        <w:rPr>
          <w:rFonts w:ascii="Times New Roman" w:hAnsi="Times New Roman" w:cs="Times New Roman"/>
          <w:color w:val="000000" w:themeColor="text1"/>
          <w:sz w:val="24"/>
          <w:szCs w:val="24"/>
        </w:rPr>
        <w:t>applied</w:t>
      </w:r>
      <w:r w:rsidRPr="000632BE">
        <w:rPr>
          <w:rFonts w:ascii="Times New Roman" w:hAnsi="Times New Roman" w:cs="Times New Roman"/>
          <w:color w:val="000000" w:themeColor="text1"/>
          <w:sz w:val="24"/>
          <w:szCs w:val="24"/>
        </w:rPr>
        <w:t xml:space="preserve"> in capital budgeting to investigate </w:t>
      </w:r>
      <w:r w:rsidR="00115266" w:rsidRPr="000632BE">
        <w:rPr>
          <w:rFonts w:ascii="Times New Roman" w:hAnsi="Times New Roman" w:cs="Times New Roman"/>
          <w:color w:val="000000" w:themeColor="text1"/>
          <w:sz w:val="24"/>
          <w:szCs w:val="24"/>
        </w:rPr>
        <w:t>whether</w:t>
      </w:r>
      <w:r w:rsidRPr="000632BE">
        <w:rPr>
          <w:rFonts w:ascii="Times New Roman" w:hAnsi="Times New Roman" w:cs="Times New Roman"/>
          <w:color w:val="000000" w:themeColor="text1"/>
          <w:sz w:val="24"/>
          <w:szCs w:val="24"/>
        </w:rPr>
        <w:t xml:space="preserve"> a project </w:t>
      </w:r>
      <w:r w:rsidR="00115266" w:rsidRPr="000632BE">
        <w:rPr>
          <w:rFonts w:ascii="Times New Roman" w:hAnsi="Times New Roman" w:cs="Times New Roman"/>
          <w:color w:val="000000" w:themeColor="text1"/>
          <w:sz w:val="24"/>
          <w:szCs w:val="24"/>
        </w:rPr>
        <w:t>will</w:t>
      </w:r>
      <w:r w:rsidRPr="000632BE">
        <w:rPr>
          <w:rFonts w:ascii="Times New Roman" w:hAnsi="Times New Roman" w:cs="Times New Roman"/>
          <w:color w:val="000000" w:themeColor="text1"/>
          <w:sz w:val="24"/>
          <w:szCs w:val="24"/>
        </w:rPr>
        <w:t xml:space="preserve"> </w:t>
      </w:r>
      <w:r w:rsidR="00115266" w:rsidRPr="000632BE">
        <w:rPr>
          <w:rFonts w:ascii="Times New Roman" w:hAnsi="Times New Roman" w:cs="Times New Roman"/>
          <w:color w:val="000000" w:themeColor="text1"/>
          <w:sz w:val="24"/>
          <w:szCs w:val="24"/>
        </w:rPr>
        <w:t>add</w:t>
      </w:r>
      <w:r w:rsidRPr="000632BE">
        <w:rPr>
          <w:rFonts w:ascii="Times New Roman" w:hAnsi="Times New Roman" w:cs="Times New Roman"/>
          <w:color w:val="000000" w:themeColor="text1"/>
          <w:sz w:val="24"/>
          <w:szCs w:val="24"/>
        </w:rPr>
        <w:t xml:space="preserve"> value or not. </w:t>
      </w:r>
      <w:r w:rsidR="00115266" w:rsidRPr="000632BE">
        <w:rPr>
          <w:rFonts w:ascii="Times New Roman" w:hAnsi="Times New Roman" w:cs="Times New Roman"/>
          <w:color w:val="000000" w:themeColor="text1"/>
          <w:sz w:val="24"/>
          <w:szCs w:val="24"/>
        </w:rPr>
        <w:t>It involves finding the future cash flows and discounting them to get their net present worth and compare it to the initial outlay.</w:t>
      </w:r>
    </w:p>
    <w:p w:rsidR="00056431" w:rsidRPr="000632BE" w:rsidRDefault="00056431" w:rsidP="006309F1">
      <w:p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The procedure for the </w:t>
      </w:r>
      <w:r w:rsidR="0077778B" w:rsidRPr="000632BE">
        <w:rPr>
          <w:rFonts w:ascii="Times New Roman" w:hAnsi="Times New Roman" w:cs="Times New Roman"/>
          <w:color w:val="000000" w:themeColor="text1"/>
          <w:sz w:val="24"/>
          <w:szCs w:val="24"/>
        </w:rPr>
        <w:t>calculation</w:t>
      </w:r>
      <w:r w:rsidRPr="000632BE">
        <w:rPr>
          <w:rFonts w:ascii="Times New Roman" w:hAnsi="Times New Roman" w:cs="Times New Roman"/>
          <w:color w:val="000000" w:themeColor="text1"/>
          <w:sz w:val="24"/>
          <w:szCs w:val="24"/>
        </w:rPr>
        <w:t xml:space="preserve"> of the NPV from the estimates follows the following steps.</w:t>
      </w:r>
    </w:p>
    <w:p w:rsidR="00056431" w:rsidRPr="000632BE" w:rsidRDefault="00056431" w:rsidP="006309F1">
      <w:pPr>
        <w:pStyle w:val="ListParagraph"/>
        <w:numPr>
          <w:ilvl w:val="0"/>
          <w:numId w:val="3"/>
        </w:num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Deducting cash outflows from revenue inflows to come up with before tax net cash flows</w:t>
      </w:r>
    </w:p>
    <w:p w:rsidR="00056431" w:rsidRPr="000632BE" w:rsidRDefault="00056431" w:rsidP="006309F1">
      <w:pPr>
        <w:pStyle w:val="ListParagraph"/>
        <w:numPr>
          <w:ilvl w:val="0"/>
          <w:numId w:val="3"/>
        </w:num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Calculation of depreciation using the straight line method given the salvage value and the useful life of the equipment.</w:t>
      </w:r>
    </w:p>
    <w:p w:rsidR="00056431" w:rsidRPr="000632BE" w:rsidRDefault="00056431" w:rsidP="006309F1">
      <w:pPr>
        <w:pStyle w:val="ListParagraph"/>
        <w:numPr>
          <w:ilvl w:val="0"/>
          <w:numId w:val="3"/>
        </w:num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Deducting depreciation from before tax net cash flows to get income before taxes.</w:t>
      </w:r>
    </w:p>
    <w:p w:rsidR="00056431" w:rsidRPr="000632BE" w:rsidRDefault="00056431" w:rsidP="006309F1">
      <w:pPr>
        <w:pStyle w:val="ListParagraph"/>
        <w:numPr>
          <w:ilvl w:val="0"/>
          <w:numId w:val="3"/>
        </w:num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Calculation of the tax using the tax </w:t>
      </w:r>
      <w:r w:rsidR="0077778B" w:rsidRPr="000632BE">
        <w:rPr>
          <w:rFonts w:ascii="Times New Roman" w:hAnsi="Times New Roman" w:cs="Times New Roman"/>
          <w:color w:val="000000" w:themeColor="text1"/>
          <w:sz w:val="24"/>
          <w:szCs w:val="24"/>
        </w:rPr>
        <w:t>rate</w:t>
      </w:r>
      <w:r w:rsidRPr="000632BE">
        <w:rPr>
          <w:rFonts w:ascii="Times New Roman" w:hAnsi="Times New Roman" w:cs="Times New Roman"/>
          <w:color w:val="000000" w:themeColor="text1"/>
          <w:sz w:val="24"/>
          <w:szCs w:val="24"/>
        </w:rPr>
        <w:t xml:space="preserve"> of 30%</w:t>
      </w:r>
    </w:p>
    <w:p w:rsidR="00056431" w:rsidRPr="000632BE" w:rsidRDefault="00056431" w:rsidP="006309F1">
      <w:pPr>
        <w:pStyle w:val="ListParagraph"/>
        <w:numPr>
          <w:ilvl w:val="0"/>
          <w:numId w:val="3"/>
        </w:num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Deducting taxes from income before tax value to come up with after tax net income.</w:t>
      </w:r>
    </w:p>
    <w:p w:rsidR="00056431" w:rsidRPr="000632BE" w:rsidRDefault="00056431" w:rsidP="006309F1">
      <w:pPr>
        <w:pStyle w:val="ListParagraph"/>
        <w:numPr>
          <w:ilvl w:val="0"/>
          <w:numId w:val="3"/>
        </w:num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Add back depreciation expense to get after tax cash flows</w:t>
      </w:r>
    </w:p>
    <w:p w:rsidR="00056431" w:rsidRPr="000632BE" w:rsidRDefault="00056431" w:rsidP="006309F1">
      <w:pPr>
        <w:pStyle w:val="ListParagraph"/>
        <w:numPr>
          <w:ilvl w:val="0"/>
          <w:numId w:val="3"/>
        </w:num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Calculating the present value of the cash flows using the discount rate of 7%.</w:t>
      </w:r>
    </w:p>
    <w:p w:rsidR="00056431" w:rsidRPr="000632BE" w:rsidRDefault="00056431" w:rsidP="006309F1">
      <w:pPr>
        <w:pStyle w:val="ListParagraph"/>
        <w:numPr>
          <w:ilvl w:val="0"/>
          <w:numId w:val="3"/>
        </w:numPr>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Calculating the net present value which equals the total present value less the initial outlay</w:t>
      </w:r>
      <w:r w:rsidR="00284EBD" w:rsidRPr="000632BE">
        <w:rPr>
          <w:rFonts w:ascii="Times New Roman" w:hAnsi="Times New Roman" w:cs="Times New Roman"/>
          <w:color w:val="000000" w:themeColor="text1"/>
          <w:sz w:val="24"/>
          <w:szCs w:val="24"/>
        </w:rPr>
        <w:t>.</w:t>
      </w:r>
    </w:p>
    <w:p w:rsidR="000B55C0" w:rsidRPr="000632BE" w:rsidRDefault="0077778B" w:rsidP="006309F1">
      <w:pPr>
        <w:pStyle w:val="ListParagraph"/>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The annual depreciation expense is treated as incremental cash flow and this expense must be taking into account when calculating the NPV of the project. Depreciation is </w:t>
      </w:r>
      <w:r w:rsidRPr="000632BE">
        <w:rPr>
          <w:rFonts w:ascii="Times New Roman" w:hAnsi="Times New Roman" w:cs="Times New Roman"/>
          <w:color w:val="000000" w:themeColor="text1"/>
          <w:sz w:val="24"/>
          <w:szCs w:val="24"/>
        </w:rPr>
        <w:lastRenderedPageBreak/>
        <w:t xml:space="preserve">a cash expense and directly affects the cash flow; it has the effect of decreasing the net income of a firm and lowers the tax bill in the </w:t>
      </w:r>
      <w:r w:rsidR="00277C89" w:rsidRPr="000632BE">
        <w:rPr>
          <w:rFonts w:ascii="Times New Roman" w:hAnsi="Times New Roman" w:cs="Times New Roman"/>
          <w:color w:val="000000" w:themeColor="text1"/>
          <w:sz w:val="24"/>
          <w:szCs w:val="24"/>
        </w:rPr>
        <w:t>year (</w:t>
      </w:r>
      <w:proofErr w:type="spellStart"/>
      <w:r w:rsidR="00277C89" w:rsidRPr="000632BE">
        <w:rPr>
          <w:rFonts w:ascii="Times New Roman" w:hAnsi="Times New Roman" w:cs="Times New Roman"/>
          <w:color w:val="000000" w:themeColor="text1"/>
          <w:sz w:val="24"/>
          <w:szCs w:val="24"/>
          <w:shd w:val="clear" w:color="auto" w:fill="FFFFFF"/>
        </w:rPr>
        <w:t>Weissenrieder</w:t>
      </w:r>
      <w:proofErr w:type="spellEnd"/>
      <w:r w:rsidR="00277C89" w:rsidRPr="000632BE">
        <w:rPr>
          <w:rFonts w:ascii="Times New Roman" w:hAnsi="Times New Roman" w:cs="Times New Roman"/>
          <w:color w:val="000000" w:themeColor="text1"/>
          <w:sz w:val="24"/>
          <w:szCs w:val="24"/>
          <w:shd w:val="clear" w:color="auto" w:fill="FFFFFF"/>
        </w:rPr>
        <w:t>, 2004).</w:t>
      </w:r>
      <w:r w:rsidRPr="000632BE">
        <w:rPr>
          <w:rFonts w:ascii="Times New Roman" w:hAnsi="Times New Roman" w:cs="Times New Roman"/>
          <w:color w:val="000000" w:themeColor="text1"/>
          <w:sz w:val="24"/>
          <w:szCs w:val="24"/>
        </w:rPr>
        <w:t xml:space="preserve"> </w:t>
      </w:r>
      <w:r w:rsidR="000B55C0" w:rsidRPr="000632BE">
        <w:rPr>
          <w:rFonts w:ascii="Times New Roman" w:hAnsi="Times New Roman" w:cs="Times New Roman"/>
          <w:color w:val="000000" w:themeColor="text1"/>
          <w:sz w:val="24"/>
          <w:szCs w:val="24"/>
        </w:rPr>
        <w:t xml:space="preserve">Any Calculation of the </w:t>
      </w:r>
      <w:r w:rsidR="00115266" w:rsidRPr="000632BE">
        <w:rPr>
          <w:rFonts w:ascii="Times New Roman" w:hAnsi="Times New Roman" w:cs="Times New Roman"/>
          <w:color w:val="000000" w:themeColor="text1"/>
          <w:sz w:val="24"/>
          <w:szCs w:val="24"/>
        </w:rPr>
        <w:t>NPV must</w:t>
      </w:r>
      <w:r w:rsidR="000B55C0" w:rsidRPr="000632BE">
        <w:rPr>
          <w:rFonts w:ascii="Times New Roman" w:hAnsi="Times New Roman" w:cs="Times New Roman"/>
          <w:color w:val="000000" w:themeColor="text1"/>
          <w:sz w:val="24"/>
          <w:szCs w:val="24"/>
        </w:rPr>
        <w:t xml:space="preserve"> </w:t>
      </w:r>
      <w:r w:rsidR="00115266" w:rsidRPr="000632BE">
        <w:rPr>
          <w:rFonts w:ascii="Times New Roman" w:hAnsi="Times New Roman" w:cs="Times New Roman"/>
          <w:color w:val="000000" w:themeColor="text1"/>
          <w:sz w:val="24"/>
          <w:szCs w:val="24"/>
        </w:rPr>
        <w:t>take</w:t>
      </w:r>
      <w:r w:rsidR="000B55C0" w:rsidRPr="000632BE">
        <w:rPr>
          <w:rFonts w:ascii="Times New Roman" w:hAnsi="Times New Roman" w:cs="Times New Roman"/>
          <w:color w:val="000000" w:themeColor="text1"/>
          <w:sz w:val="24"/>
          <w:szCs w:val="24"/>
        </w:rPr>
        <w:t xml:space="preserve"> into account the income tax implications. This is because many governments charge the income tax based on the profit generated thus has effect on reducing the cash flows.</w:t>
      </w:r>
    </w:p>
    <w:p w:rsidR="000B55C0" w:rsidRPr="000632BE" w:rsidRDefault="000B55C0" w:rsidP="006309F1">
      <w:pPr>
        <w:pStyle w:val="ListParagraph"/>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shd w:val="clear" w:color="auto" w:fill="FFFFFF"/>
        </w:rPr>
        <w:t>After-tax net cash flows = (cash inflows – cash outflows – non-cash expenses) × (1 – tax rate) + non-cash expenses.</w:t>
      </w:r>
    </w:p>
    <w:p w:rsidR="000B55C0" w:rsidRPr="000632BE" w:rsidRDefault="000B55C0" w:rsidP="006309F1">
      <w:pPr>
        <w:pStyle w:val="ListParagraph"/>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The </w:t>
      </w:r>
      <w:r w:rsidR="00115266" w:rsidRPr="000632BE">
        <w:rPr>
          <w:rFonts w:ascii="Times New Roman" w:hAnsi="Times New Roman" w:cs="Times New Roman"/>
          <w:color w:val="000000" w:themeColor="text1"/>
          <w:sz w:val="24"/>
          <w:szCs w:val="24"/>
        </w:rPr>
        <w:t>increase</w:t>
      </w:r>
      <w:r w:rsidRPr="000632BE">
        <w:rPr>
          <w:rFonts w:ascii="Times New Roman" w:hAnsi="Times New Roman" w:cs="Times New Roman"/>
          <w:color w:val="000000" w:themeColor="text1"/>
          <w:sz w:val="24"/>
          <w:szCs w:val="24"/>
        </w:rPr>
        <w:t xml:space="preserve"> in net </w:t>
      </w:r>
      <w:r w:rsidR="00115266" w:rsidRPr="000632BE">
        <w:rPr>
          <w:rFonts w:ascii="Times New Roman" w:hAnsi="Times New Roman" w:cs="Times New Roman"/>
          <w:color w:val="000000" w:themeColor="text1"/>
          <w:sz w:val="24"/>
          <w:szCs w:val="24"/>
        </w:rPr>
        <w:t>cash</w:t>
      </w:r>
      <w:r w:rsidRPr="000632BE">
        <w:rPr>
          <w:rFonts w:ascii="Times New Roman" w:hAnsi="Times New Roman" w:cs="Times New Roman"/>
          <w:color w:val="000000" w:themeColor="text1"/>
          <w:sz w:val="24"/>
          <w:szCs w:val="24"/>
        </w:rPr>
        <w:t xml:space="preserve"> flows due to </w:t>
      </w:r>
      <w:r w:rsidR="00115266" w:rsidRPr="000632BE">
        <w:rPr>
          <w:rFonts w:ascii="Times New Roman" w:hAnsi="Times New Roman" w:cs="Times New Roman"/>
          <w:color w:val="000000" w:themeColor="text1"/>
          <w:sz w:val="24"/>
          <w:szCs w:val="24"/>
        </w:rPr>
        <w:t>decrease</w:t>
      </w:r>
      <w:r w:rsidRPr="000632BE">
        <w:rPr>
          <w:rFonts w:ascii="Times New Roman" w:hAnsi="Times New Roman" w:cs="Times New Roman"/>
          <w:color w:val="000000" w:themeColor="text1"/>
          <w:sz w:val="24"/>
          <w:szCs w:val="24"/>
        </w:rPr>
        <w:t xml:space="preserve"> in taxes is referred to as the tax shield. </w:t>
      </w:r>
      <w:r w:rsidR="0077778B" w:rsidRPr="000632BE">
        <w:rPr>
          <w:rFonts w:ascii="Times New Roman" w:hAnsi="Times New Roman" w:cs="Times New Roman"/>
          <w:color w:val="000000" w:themeColor="text1"/>
          <w:sz w:val="24"/>
          <w:szCs w:val="24"/>
        </w:rPr>
        <w:t>Due to this depreciation tax shield, the fi</w:t>
      </w:r>
      <w:r w:rsidRPr="000632BE">
        <w:rPr>
          <w:rFonts w:ascii="Times New Roman" w:hAnsi="Times New Roman" w:cs="Times New Roman"/>
          <w:color w:val="000000" w:themeColor="text1"/>
          <w:sz w:val="24"/>
          <w:szCs w:val="24"/>
        </w:rPr>
        <w:t xml:space="preserve">rm has more cash in hand at the </w:t>
      </w:r>
      <w:r w:rsidR="0077778B" w:rsidRPr="000632BE">
        <w:rPr>
          <w:rFonts w:ascii="Times New Roman" w:hAnsi="Times New Roman" w:cs="Times New Roman"/>
          <w:color w:val="000000" w:themeColor="text1"/>
          <w:sz w:val="24"/>
          <w:szCs w:val="24"/>
        </w:rPr>
        <w:t>end</w:t>
      </w:r>
      <w:r w:rsidRPr="000632BE">
        <w:rPr>
          <w:rFonts w:ascii="Times New Roman" w:hAnsi="Times New Roman" w:cs="Times New Roman"/>
          <w:color w:val="000000" w:themeColor="text1"/>
          <w:sz w:val="24"/>
          <w:szCs w:val="24"/>
        </w:rPr>
        <w:t xml:space="preserve"> of the year</w:t>
      </w:r>
      <w:r w:rsidR="0077778B" w:rsidRPr="000632BE">
        <w:rPr>
          <w:rFonts w:ascii="Times New Roman" w:hAnsi="Times New Roman" w:cs="Times New Roman"/>
          <w:color w:val="000000" w:themeColor="text1"/>
          <w:sz w:val="24"/>
          <w:szCs w:val="24"/>
        </w:rPr>
        <w:t xml:space="preserve"> than it would have without expensing the </w:t>
      </w:r>
      <w:r w:rsidR="00130FCF" w:rsidRPr="000632BE">
        <w:rPr>
          <w:rFonts w:ascii="Times New Roman" w:hAnsi="Times New Roman" w:cs="Times New Roman"/>
          <w:color w:val="000000" w:themeColor="text1"/>
          <w:sz w:val="24"/>
          <w:szCs w:val="24"/>
        </w:rPr>
        <w:t>depreciation (</w:t>
      </w:r>
      <w:proofErr w:type="spellStart"/>
      <w:r w:rsidR="00130FCF" w:rsidRPr="000632BE">
        <w:rPr>
          <w:rFonts w:ascii="Times New Roman" w:hAnsi="Times New Roman" w:cs="Times New Roman"/>
          <w:color w:val="000000" w:themeColor="text1"/>
          <w:sz w:val="24"/>
          <w:szCs w:val="24"/>
          <w:shd w:val="clear" w:color="auto" w:fill="FFFFFF"/>
        </w:rPr>
        <w:t>Weissenrieder</w:t>
      </w:r>
      <w:proofErr w:type="spellEnd"/>
      <w:r w:rsidR="00130FCF" w:rsidRPr="000632BE">
        <w:rPr>
          <w:rFonts w:ascii="Times New Roman" w:hAnsi="Times New Roman" w:cs="Times New Roman"/>
          <w:color w:val="000000" w:themeColor="text1"/>
          <w:sz w:val="24"/>
          <w:szCs w:val="24"/>
          <w:shd w:val="clear" w:color="auto" w:fill="FFFFFF"/>
        </w:rPr>
        <w:t xml:space="preserve">, 2004). </w:t>
      </w:r>
      <w:r w:rsidR="0077778B" w:rsidRPr="000632BE">
        <w:rPr>
          <w:rFonts w:ascii="Times New Roman" w:hAnsi="Times New Roman" w:cs="Times New Roman"/>
          <w:color w:val="000000" w:themeColor="text1"/>
          <w:sz w:val="24"/>
          <w:szCs w:val="24"/>
        </w:rPr>
        <w:t xml:space="preserve">Since the depreciation formula is straight-line basis the depreciation will be the same for all the five </w:t>
      </w:r>
      <w:r w:rsidR="00896FDE">
        <w:rPr>
          <w:rFonts w:ascii="Times New Roman" w:hAnsi="Times New Roman" w:cs="Times New Roman"/>
          <w:color w:val="000000" w:themeColor="text1"/>
          <w:sz w:val="24"/>
          <w:szCs w:val="24"/>
        </w:rPr>
        <w:t>years.</w:t>
      </w:r>
    </w:p>
    <w:p w:rsidR="00284EBD" w:rsidRPr="000632BE" w:rsidRDefault="000B55C0" w:rsidP="006309F1">
      <w:pPr>
        <w:pStyle w:val="ListParagraph"/>
        <w:tabs>
          <w:tab w:val="left" w:pos="7335"/>
        </w:tabs>
        <w:rPr>
          <w:rFonts w:ascii="Times New Roman" w:hAnsi="Times New Roman" w:cs="Times New Roman"/>
          <w:color w:val="000000" w:themeColor="text1"/>
          <w:sz w:val="24"/>
          <w:szCs w:val="24"/>
        </w:rPr>
      </w:pPr>
      <w:r w:rsidRPr="000632BE">
        <w:rPr>
          <w:rFonts w:ascii="Times New Roman" w:hAnsi="Times New Roman" w:cs="Times New Roman"/>
          <w:color w:val="000000" w:themeColor="text1"/>
          <w:sz w:val="24"/>
          <w:szCs w:val="24"/>
        </w:rPr>
        <w:t xml:space="preserve">In conclusion, since the NPV is negative, the company should not go ahead with the project of manufacturing </w:t>
      </w:r>
      <w:r w:rsidR="00115266" w:rsidRPr="000632BE">
        <w:rPr>
          <w:rFonts w:ascii="Times New Roman" w:hAnsi="Times New Roman" w:cs="Times New Roman"/>
          <w:color w:val="000000" w:themeColor="text1"/>
          <w:sz w:val="24"/>
          <w:szCs w:val="24"/>
        </w:rPr>
        <w:t>Smartphone</w:t>
      </w:r>
      <w:r w:rsidRPr="000632BE">
        <w:rPr>
          <w:rFonts w:ascii="Times New Roman" w:hAnsi="Times New Roman" w:cs="Times New Roman"/>
          <w:color w:val="000000" w:themeColor="text1"/>
          <w:sz w:val="24"/>
          <w:szCs w:val="24"/>
        </w:rPr>
        <w:t xml:space="preserve"> </w:t>
      </w:r>
      <w:r w:rsidR="00115266" w:rsidRPr="000632BE">
        <w:rPr>
          <w:rFonts w:ascii="Times New Roman" w:hAnsi="Times New Roman" w:cs="Times New Roman"/>
          <w:color w:val="000000" w:themeColor="text1"/>
          <w:sz w:val="24"/>
          <w:szCs w:val="24"/>
        </w:rPr>
        <w:t>cases. This</w:t>
      </w:r>
      <w:r w:rsidRPr="000632BE">
        <w:rPr>
          <w:rFonts w:ascii="Times New Roman" w:hAnsi="Times New Roman" w:cs="Times New Roman"/>
          <w:color w:val="000000" w:themeColor="text1"/>
          <w:sz w:val="24"/>
          <w:szCs w:val="24"/>
        </w:rPr>
        <w:t xml:space="preserve"> is </w:t>
      </w:r>
      <w:r w:rsidR="00115266" w:rsidRPr="000632BE">
        <w:rPr>
          <w:rFonts w:ascii="Times New Roman" w:hAnsi="Times New Roman" w:cs="Times New Roman"/>
          <w:color w:val="000000" w:themeColor="text1"/>
          <w:sz w:val="24"/>
          <w:szCs w:val="24"/>
        </w:rPr>
        <w:t>because</w:t>
      </w:r>
      <w:r w:rsidRPr="000632BE">
        <w:rPr>
          <w:rFonts w:ascii="Times New Roman" w:hAnsi="Times New Roman" w:cs="Times New Roman"/>
          <w:color w:val="000000" w:themeColor="text1"/>
          <w:sz w:val="24"/>
          <w:szCs w:val="24"/>
        </w:rPr>
        <w:t xml:space="preserve"> the investment will be done but the returns </w:t>
      </w:r>
      <w:r w:rsidR="00115266" w:rsidRPr="000632BE">
        <w:rPr>
          <w:rFonts w:ascii="Times New Roman" w:hAnsi="Times New Roman" w:cs="Times New Roman"/>
          <w:color w:val="000000" w:themeColor="text1"/>
          <w:sz w:val="24"/>
          <w:szCs w:val="24"/>
        </w:rPr>
        <w:t>will</w:t>
      </w:r>
      <w:r w:rsidRPr="000632BE">
        <w:rPr>
          <w:rFonts w:ascii="Times New Roman" w:hAnsi="Times New Roman" w:cs="Times New Roman"/>
          <w:color w:val="000000" w:themeColor="text1"/>
          <w:sz w:val="24"/>
          <w:szCs w:val="24"/>
        </w:rPr>
        <w:t xml:space="preserve"> be negative indicating that the project will generate losses. </w:t>
      </w:r>
      <w:r w:rsidR="00115266" w:rsidRPr="000632BE">
        <w:rPr>
          <w:rFonts w:ascii="Times New Roman" w:hAnsi="Times New Roman" w:cs="Times New Roman"/>
          <w:color w:val="000000" w:themeColor="text1"/>
          <w:sz w:val="24"/>
          <w:szCs w:val="24"/>
        </w:rPr>
        <w:t>Therefore</w:t>
      </w:r>
      <w:r w:rsidRPr="000632BE">
        <w:rPr>
          <w:rFonts w:ascii="Times New Roman" w:hAnsi="Times New Roman" w:cs="Times New Roman"/>
          <w:color w:val="000000" w:themeColor="text1"/>
          <w:sz w:val="24"/>
          <w:szCs w:val="24"/>
        </w:rPr>
        <w:t xml:space="preserve">, it is prudent of the </w:t>
      </w:r>
      <w:proofErr w:type="spellStart"/>
      <w:r w:rsidRPr="000632BE">
        <w:rPr>
          <w:rFonts w:ascii="Times New Roman" w:hAnsi="Times New Roman" w:cs="Times New Roman"/>
          <w:color w:val="000000" w:themeColor="text1"/>
          <w:sz w:val="24"/>
          <w:szCs w:val="24"/>
        </w:rPr>
        <w:t>WePROMOTE</w:t>
      </w:r>
      <w:proofErr w:type="spellEnd"/>
      <w:r w:rsidRPr="000632BE">
        <w:rPr>
          <w:rFonts w:ascii="Times New Roman" w:hAnsi="Times New Roman" w:cs="Times New Roman"/>
          <w:color w:val="000000" w:themeColor="text1"/>
          <w:sz w:val="24"/>
          <w:szCs w:val="24"/>
        </w:rPr>
        <w:t xml:space="preserve"> </w:t>
      </w:r>
      <w:r w:rsidR="00115266" w:rsidRPr="000632BE">
        <w:rPr>
          <w:rFonts w:ascii="Times New Roman" w:hAnsi="Times New Roman" w:cs="Times New Roman"/>
          <w:color w:val="000000" w:themeColor="text1"/>
          <w:sz w:val="24"/>
          <w:szCs w:val="24"/>
        </w:rPr>
        <w:t>Company</w:t>
      </w:r>
      <w:r w:rsidRPr="000632BE">
        <w:rPr>
          <w:rFonts w:ascii="Times New Roman" w:hAnsi="Times New Roman" w:cs="Times New Roman"/>
          <w:color w:val="000000" w:themeColor="text1"/>
          <w:sz w:val="24"/>
          <w:szCs w:val="24"/>
        </w:rPr>
        <w:t xml:space="preserve"> not to undertake the </w:t>
      </w:r>
      <w:r w:rsidR="00CA545D" w:rsidRPr="000632BE">
        <w:rPr>
          <w:rFonts w:ascii="Times New Roman" w:hAnsi="Times New Roman" w:cs="Times New Roman"/>
          <w:color w:val="000000" w:themeColor="text1"/>
          <w:sz w:val="24"/>
          <w:szCs w:val="24"/>
        </w:rPr>
        <w:t>project.</w:t>
      </w:r>
    </w:p>
    <w:p w:rsidR="00CA545D" w:rsidRPr="000632BE" w:rsidRDefault="00CA545D" w:rsidP="006309F1">
      <w:pPr>
        <w:pStyle w:val="ListParagraph"/>
        <w:tabs>
          <w:tab w:val="left" w:pos="7335"/>
        </w:tabs>
        <w:rPr>
          <w:rFonts w:ascii="Times New Roman" w:hAnsi="Times New Roman" w:cs="Times New Roman"/>
          <w:color w:val="000000" w:themeColor="text1"/>
          <w:sz w:val="24"/>
          <w:szCs w:val="24"/>
        </w:rPr>
      </w:pPr>
    </w:p>
    <w:p w:rsidR="00CA545D" w:rsidRPr="000632BE" w:rsidRDefault="00CA545D" w:rsidP="006309F1">
      <w:pPr>
        <w:pStyle w:val="ListParagraph"/>
        <w:tabs>
          <w:tab w:val="left" w:pos="7335"/>
        </w:tabs>
        <w:rPr>
          <w:rFonts w:ascii="Times New Roman" w:hAnsi="Times New Roman" w:cs="Times New Roman"/>
          <w:color w:val="000000" w:themeColor="text1"/>
          <w:sz w:val="24"/>
          <w:szCs w:val="24"/>
        </w:rPr>
      </w:pPr>
    </w:p>
    <w:p w:rsidR="00CA545D" w:rsidRPr="000632BE" w:rsidRDefault="00CA545D" w:rsidP="006309F1">
      <w:pPr>
        <w:pStyle w:val="ListParagraph"/>
        <w:tabs>
          <w:tab w:val="left" w:pos="7335"/>
        </w:tabs>
        <w:rPr>
          <w:rFonts w:ascii="Times New Roman" w:hAnsi="Times New Roman" w:cs="Times New Roman"/>
          <w:color w:val="000000" w:themeColor="text1"/>
          <w:sz w:val="24"/>
          <w:szCs w:val="24"/>
        </w:rPr>
      </w:pPr>
    </w:p>
    <w:p w:rsidR="00CA545D" w:rsidRPr="000632BE" w:rsidRDefault="00CA545D" w:rsidP="006309F1">
      <w:pPr>
        <w:pStyle w:val="ListParagraph"/>
        <w:tabs>
          <w:tab w:val="left" w:pos="7335"/>
        </w:tabs>
        <w:rPr>
          <w:rFonts w:ascii="Times New Roman" w:hAnsi="Times New Roman" w:cs="Times New Roman"/>
          <w:color w:val="000000" w:themeColor="text1"/>
          <w:sz w:val="24"/>
          <w:szCs w:val="24"/>
        </w:rPr>
      </w:pPr>
    </w:p>
    <w:p w:rsidR="00CA545D" w:rsidRPr="000632BE" w:rsidRDefault="00CA545D" w:rsidP="006309F1">
      <w:pPr>
        <w:pStyle w:val="ListParagraph"/>
        <w:tabs>
          <w:tab w:val="left" w:pos="7335"/>
        </w:tabs>
        <w:rPr>
          <w:rFonts w:ascii="Times New Roman" w:hAnsi="Times New Roman" w:cs="Times New Roman"/>
          <w:color w:val="000000" w:themeColor="text1"/>
          <w:sz w:val="24"/>
          <w:szCs w:val="24"/>
        </w:rPr>
      </w:pPr>
    </w:p>
    <w:p w:rsidR="00CA545D" w:rsidRPr="000632BE" w:rsidRDefault="00CA545D" w:rsidP="006309F1">
      <w:pPr>
        <w:pStyle w:val="ListParagraph"/>
        <w:tabs>
          <w:tab w:val="left" w:pos="7335"/>
        </w:tabs>
        <w:rPr>
          <w:rFonts w:ascii="Times New Roman" w:hAnsi="Times New Roman" w:cs="Times New Roman"/>
          <w:color w:val="000000" w:themeColor="text1"/>
          <w:sz w:val="24"/>
          <w:szCs w:val="24"/>
        </w:rPr>
      </w:pPr>
    </w:p>
    <w:p w:rsidR="00CA545D" w:rsidRPr="000632BE" w:rsidRDefault="00CA545D" w:rsidP="006309F1">
      <w:pPr>
        <w:pStyle w:val="ListParagraph"/>
        <w:tabs>
          <w:tab w:val="left" w:pos="7335"/>
        </w:tabs>
        <w:rPr>
          <w:rFonts w:ascii="Times New Roman" w:hAnsi="Times New Roman" w:cs="Times New Roman"/>
          <w:color w:val="000000" w:themeColor="text1"/>
          <w:sz w:val="24"/>
          <w:szCs w:val="24"/>
        </w:rPr>
      </w:pPr>
    </w:p>
    <w:p w:rsidR="00CA545D" w:rsidRDefault="00CA545D" w:rsidP="00D4229F">
      <w:pPr>
        <w:tabs>
          <w:tab w:val="left" w:pos="7335"/>
        </w:tabs>
        <w:rPr>
          <w:rFonts w:ascii="Times New Roman" w:hAnsi="Times New Roman" w:cs="Times New Roman"/>
          <w:color w:val="000000" w:themeColor="text1"/>
          <w:sz w:val="24"/>
          <w:szCs w:val="24"/>
        </w:rPr>
      </w:pPr>
    </w:p>
    <w:p w:rsidR="00D4229F" w:rsidRDefault="00D4229F" w:rsidP="0043402B">
      <w:pPr>
        <w:tabs>
          <w:tab w:val="left" w:pos="7335"/>
        </w:tabs>
        <w:jc w:val="center"/>
        <w:rPr>
          <w:rFonts w:ascii="Times New Roman" w:hAnsi="Times New Roman" w:cs="Times New Roman"/>
          <w:color w:val="000000" w:themeColor="text1"/>
          <w:sz w:val="24"/>
          <w:szCs w:val="24"/>
        </w:rPr>
      </w:pPr>
    </w:p>
    <w:p w:rsidR="00CA545D" w:rsidRPr="0043402B" w:rsidRDefault="00CA545D" w:rsidP="00D4229F">
      <w:pPr>
        <w:tabs>
          <w:tab w:val="left" w:pos="7335"/>
        </w:tabs>
        <w:jc w:val="center"/>
        <w:rPr>
          <w:rFonts w:ascii="Times New Roman" w:hAnsi="Times New Roman" w:cs="Times New Roman"/>
          <w:color w:val="000000" w:themeColor="text1"/>
          <w:sz w:val="24"/>
          <w:szCs w:val="24"/>
        </w:rPr>
      </w:pPr>
      <w:bookmarkStart w:id="0" w:name="_GoBack"/>
      <w:bookmarkEnd w:id="0"/>
      <w:r w:rsidRPr="0043402B">
        <w:rPr>
          <w:rFonts w:ascii="Times New Roman" w:hAnsi="Times New Roman" w:cs="Times New Roman"/>
          <w:color w:val="000000" w:themeColor="text1"/>
          <w:sz w:val="24"/>
          <w:szCs w:val="24"/>
        </w:rPr>
        <w:lastRenderedPageBreak/>
        <w:t>References</w:t>
      </w:r>
    </w:p>
    <w:p w:rsidR="007B0E8E" w:rsidRPr="007B0E8E" w:rsidRDefault="007B0E8E" w:rsidP="007B0E8E">
      <w:pPr>
        <w:ind w:left="720" w:hanging="720"/>
        <w:rPr>
          <w:rFonts w:ascii="Times New Roman" w:eastAsia="Calibri" w:hAnsi="Times New Roman" w:cs="Times New Roman"/>
          <w:sz w:val="24"/>
          <w:szCs w:val="24"/>
        </w:rPr>
      </w:pPr>
      <w:r w:rsidRPr="007B0E8E">
        <w:rPr>
          <w:rFonts w:ascii="Times New Roman" w:eastAsia="Calibri" w:hAnsi="Times New Roman" w:cs="Times New Roman"/>
          <w:sz w:val="24"/>
          <w:szCs w:val="24"/>
        </w:rPr>
        <w:t xml:space="preserve">Cho, J. (2015). Study on Design Business Model of New Concepts Shared Through Online </w:t>
      </w:r>
    </w:p>
    <w:p w:rsidR="007B0E8E" w:rsidRPr="007B0E8E" w:rsidRDefault="007B0E8E" w:rsidP="007B0E8E">
      <w:pPr>
        <w:ind w:left="720"/>
        <w:rPr>
          <w:rFonts w:ascii="Times New Roman" w:eastAsia="Calibri" w:hAnsi="Times New Roman" w:cs="Times New Roman"/>
          <w:sz w:val="24"/>
          <w:szCs w:val="24"/>
        </w:rPr>
      </w:pPr>
      <w:r w:rsidRPr="007B0E8E">
        <w:rPr>
          <w:rFonts w:ascii="Times New Roman" w:eastAsia="Calibri" w:hAnsi="Times New Roman" w:cs="Times New Roman"/>
          <w:sz w:val="24"/>
          <w:szCs w:val="24"/>
        </w:rPr>
        <w:t>Communities - Focused on incidences of the development of DIY smart phone cases -. </w:t>
      </w:r>
      <w:r w:rsidRPr="007B0E8E">
        <w:rPr>
          <w:rFonts w:ascii="Times New Roman" w:eastAsia="Calibri" w:hAnsi="Times New Roman" w:cs="Times New Roman"/>
          <w:i/>
          <w:iCs/>
          <w:sz w:val="24"/>
          <w:szCs w:val="24"/>
        </w:rPr>
        <w:t>Journal of Digital Design</w:t>
      </w:r>
      <w:proofErr w:type="gramStart"/>
      <w:r w:rsidRPr="007B0E8E">
        <w:rPr>
          <w:rFonts w:ascii="Times New Roman" w:eastAsia="Calibri" w:hAnsi="Times New Roman" w:cs="Times New Roman"/>
          <w:i/>
          <w:iCs/>
          <w:sz w:val="24"/>
          <w:szCs w:val="24"/>
        </w:rPr>
        <w:t>,15</w:t>
      </w:r>
      <w:proofErr w:type="gramEnd"/>
      <w:r w:rsidRPr="007B0E8E">
        <w:rPr>
          <w:rFonts w:ascii="Times New Roman" w:eastAsia="Calibri" w:hAnsi="Times New Roman" w:cs="Times New Roman"/>
          <w:sz w:val="24"/>
          <w:szCs w:val="24"/>
        </w:rPr>
        <w:t>(1), 579-588. doi:10.17280/jdd.2015.15.1.055</w:t>
      </w:r>
    </w:p>
    <w:p w:rsidR="007B0E8E" w:rsidRPr="007B0E8E" w:rsidRDefault="007B0E8E" w:rsidP="007B0E8E">
      <w:pPr>
        <w:ind w:left="720" w:hanging="720"/>
        <w:rPr>
          <w:rFonts w:ascii="Times New Roman" w:eastAsia="Calibri" w:hAnsi="Times New Roman" w:cs="Times New Roman"/>
          <w:sz w:val="24"/>
          <w:szCs w:val="24"/>
        </w:rPr>
      </w:pPr>
      <w:r w:rsidRPr="007B0E8E">
        <w:rPr>
          <w:rFonts w:ascii="Times New Roman" w:eastAsia="Calibri" w:hAnsi="Times New Roman" w:cs="Times New Roman"/>
          <w:sz w:val="24"/>
          <w:szCs w:val="24"/>
        </w:rPr>
        <w:t>Making Investment Decisions with NPV. (</w:t>
      </w:r>
      <w:proofErr w:type="spellStart"/>
      <w:r w:rsidRPr="007B0E8E">
        <w:rPr>
          <w:rFonts w:ascii="Times New Roman" w:eastAsia="Calibri" w:hAnsi="Times New Roman" w:cs="Times New Roman"/>
          <w:sz w:val="24"/>
          <w:szCs w:val="24"/>
        </w:rPr>
        <w:t>n.d.</w:t>
      </w:r>
      <w:proofErr w:type="spellEnd"/>
      <w:r w:rsidRPr="007B0E8E">
        <w:rPr>
          <w:rFonts w:ascii="Times New Roman" w:eastAsia="Calibri" w:hAnsi="Times New Roman" w:cs="Times New Roman"/>
          <w:sz w:val="24"/>
          <w:szCs w:val="24"/>
        </w:rPr>
        <w:t>). </w:t>
      </w:r>
      <w:r w:rsidRPr="007B0E8E">
        <w:rPr>
          <w:rFonts w:ascii="Times New Roman" w:eastAsia="Calibri" w:hAnsi="Times New Roman" w:cs="Times New Roman"/>
          <w:i/>
          <w:iCs/>
          <w:sz w:val="24"/>
          <w:szCs w:val="24"/>
        </w:rPr>
        <w:t>Making the Compelling Business Case</w:t>
      </w:r>
      <w:r w:rsidRPr="007B0E8E">
        <w:rPr>
          <w:rFonts w:ascii="Times New Roman" w:eastAsia="Calibri" w:hAnsi="Times New Roman" w:cs="Times New Roman"/>
          <w:sz w:val="24"/>
          <w:szCs w:val="24"/>
        </w:rPr>
        <w:t>. doi:10.1057/9781137340573.0012</w:t>
      </w:r>
    </w:p>
    <w:p w:rsidR="007B0E8E" w:rsidRPr="007B0E8E" w:rsidRDefault="007B0E8E" w:rsidP="007B0E8E">
      <w:pPr>
        <w:ind w:left="720" w:hanging="720"/>
        <w:rPr>
          <w:rFonts w:ascii="Times New Roman" w:eastAsia="Calibri" w:hAnsi="Times New Roman" w:cs="Times New Roman"/>
          <w:sz w:val="24"/>
          <w:szCs w:val="24"/>
        </w:rPr>
      </w:pPr>
      <w:proofErr w:type="spellStart"/>
      <w:r w:rsidRPr="007B0E8E">
        <w:rPr>
          <w:rFonts w:ascii="Times New Roman" w:eastAsia="Calibri" w:hAnsi="Times New Roman" w:cs="Times New Roman"/>
          <w:sz w:val="24"/>
          <w:szCs w:val="24"/>
        </w:rPr>
        <w:t>Weissenrieder</w:t>
      </w:r>
      <w:proofErr w:type="spellEnd"/>
      <w:r w:rsidRPr="007B0E8E">
        <w:rPr>
          <w:rFonts w:ascii="Times New Roman" w:eastAsia="Calibri" w:hAnsi="Times New Roman" w:cs="Times New Roman"/>
          <w:sz w:val="24"/>
          <w:szCs w:val="24"/>
        </w:rPr>
        <w:t>, F. (2004). TAXES and WACC in Cash Flow Based NPV and Profitability Analyses. </w:t>
      </w:r>
      <w:r w:rsidRPr="007B0E8E">
        <w:rPr>
          <w:rFonts w:ascii="Times New Roman" w:eastAsia="Calibri" w:hAnsi="Times New Roman" w:cs="Times New Roman"/>
          <w:i/>
          <w:iCs/>
          <w:sz w:val="24"/>
          <w:szCs w:val="24"/>
        </w:rPr>
        <w:t>SSRN Electronic Journal</w:t>
      </w:r>
      <w:r w:rsidRPr="007B0E8E">
        <w:rPr>
          <w:rFonts w:ascii="Times New Roman" w:eastAsia="Calibri" w:hAnsi="Times New Roman" w:cs="Times New Roman"/>
          <w:sz w:val="24"/>
          <w:szCs w:val="24"/>
        </w:rPr>
        <w:t>. doi:10.2139/ssrn.501602</w:t>
      </w:r>
    </w:p>
    <w:p w:rsidR="00CF3793" w:rsidRPr="007B0E8E" w:rsidRDefault="00CF3793" w:rsidP="007B0E8E">
      <w:pPr>
        <w:tabs>
          <w:tab w:val="left" w:pos="7335"/>
        </w:tabs>
        <w:rPr>
          <w:rFonts w:ascii="Times New Roman" w:hAnsi="Times New Roman" w:cs="Times New Roman"/>
          <w:color w:val="000000" w:themeColor="text1"/>
          <w:sz w:val="24"/>
          <w:szCs w:val="24"/>
        </w:rPr>
      </w:pPr>
    </w:p>
    <w:p w:rsidR="00CA545D" w:rsidRPr="000632BE" w:rsidRDefault="00CA545D" w:rsidP="006309F1">
      <w:pPr>
        <w:pStyle w:val="ListParagraph"/>
        <w:tabs>
          <w:tab w:val="left" w:pos="7335"/>
        </w:tabs>
        <w:rPr>
          <w:rFonts w:ascii="Times New Roman" w:hAnsi="Times New Roman" w:cs="Times New Roman"/>
          <w:color w:val="000000" w:themeColor="text1"/>
          <w:sz w:val="24"/>
          <w:szCs w:val="24"/>
        </w:rPr>
      </w:pPr>
    </w:p>
    <w:p w:rsidR="00CA545D" w:rsidRPr="000632BE" w:rsidRDefault="00CA545D" w:rsidP="006309F1">
      <w:pPr>
        <w:pStyle w:val="ListParagraph"/>
        <w:tabs>
          <w:tab w:val="left" w:pos="7335"/>
        </w:tabs>
        <w:rPr>
          <w:rFonts w:ascii="Times New Roman" w:hAnsi="Times New Roman" w:cs="Times New Roman"/>
          <w:color w:val="000000" w:themeColor="text1"/>
          <w:sz w:val="24"/>
          <w:szCs w:val="24"/>
        </w:rPr>
      </w:pPr>
    </w:p>
    <w:sectPr w:rsidR="00CA545D" w:rsidRPr="000632BE" w:rsidSect="00C242B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F62" w:rsidRDefault="00D81F62" w:rsidP="00431582">
      <w:pPr>
        <w:spacing w:line="240" w:lineRule="auto"/>
      </w:pPr>
      <w:r>
        <w:separator/>
      </w:r>
    </w:p>
  </w:endnote>
  <w:endnote w:type="continuationSeparator" w:id="0">
    <w:p w:rsidR="00D81F62" w:rsidRDefault="00D81F62" w:rsidP="004315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F62" w:rsidRDefault="00D81F62" w:rsidP="00431582">
      <w:pPr>
        <w:spacing w:line="240" w:lineRule="auto"/>
      </w:pPr>
      <w:r>
        <w:separator/>
      </w:r>
    </w:p>
  </w:footnote>
  <w:footnote w:type="continuationSeparator" w:id="0">
    <w:p w:rsidR="00D81F62" w:rsidRDefault="00D81F62" w:rsidP="004315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3500440"/>
      <w:docPartObj>
        <w:docPartGallery w:val="Page Numbers (Top of Page)"/>
        <w:docPartUnique/>
      </w:docPartObj>
    </w:sdtPr>
    <w:sdtEndPr>
      <w:rPr>
        <w:rFonts w:asciiTheme="minorHAnsi" w:hAnsiTheme="minorHAnsi" w:cstheme="minorBidi"/>
        <w:sz w:val="22"/>
        <w:szCs w:val="22"/>
      </w:rPr>
    </w:sdtEndPr>
    <w:sdtContent>
      <w:p w:rsidR="00431582" w:rsidRDefault="00431582">
        <w:pPr>
          <w:pStyle w:val="Header"/>
          <w:jc w:val="right"/>
        </w:pPr>
        <w:r>
          <w:rPr>
            <w:rFonts w:ascii="Times New Roman" w:hAnsi="Times New Roman" w:cs="Times New Roman"/>
            <w:sz w:val="24"/>
            <w:szCs w:val="24"/>
          </w:rPr>
          <w:t xml:space="preserve">Running Head: </w:t>
        </w:r>
        <w:r w:rsidRPr="00431582">
          <w:rPr>
            <w:rFonts w:ascii="Times New Roman" w:hAnsi="Times New Roman" w:cs="Times New Roman"/>
            <w:sz w:val="24"/>
            <w:szCs w:val="24"/>
          </w:rPr>
          <w:t>CAPITAL BUDGETING</w:t>
        </w:r>
        <w:r>
          <w:rPr>
            <w:rFonts w:ascii="Times New Roman" w:hAnsi="Times New Roman" w:cs="Times New Roman"/>
            <w:sz w:val="24"/>
            <w:szCs w:val="24"/>
          </w:rPr>
          <w:t xml:space="preserve">                                                                                 </w:t>
        </w:r>
        <w:r>
          <w:t xml:space="preserve"> </w:t>
        </w:r>
        <w:r w:rsidR="00D81F62">
          <w:fldChar w:fldCharType="begin"/>
        </w:r>
        <w:r w:rsidR="00D81F62">
          <w:instrText xml:space="preserve"> PAGE   \* MERGEFORMAT </w:instrText>
        </w:r>
        <w:r w:rsidR="00D81F62">
          <w:fldChar w:fldCharType="separate"/>
        </w:r>
        <w:r w:rsidR="00D4229F">
          <w:rPr>
            <w:noProof/>
          </w:rPr>
          <w:t>6</w:t>
        </w:r>
        <w:r w:rsidR="00D81F62">
          <w:rPr>
            <w:noProof/>
          </w:rPr>
          <w:fldChar w:fldCharType="end"/>
        </w:r>
      </w:p>
    </w:sdtContent>
  </w:sdt>
  <w:p w:rsidR="00431582" w:rsidRDefault="004315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D36D73"/>
    <w:multiLevelType w:val="multilevel"/>
    <w:tmpl w:val="5EEA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94F5BE1"/>
    <w:multiLevelType w:val="hybridMultilevel"/>
    <w:tmpl w:val="23502E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EB35EE5"/>
    <w:multiLevelType w:val="hybridMultilevel"/>
    <w:tmpl w:val="80ACA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SyMDMyMDE1sjSyNDBW0lEKTi0uzszPAykwrgUAAbbZUSwAAAA="/>
  </w:docVars>
  <w:rsids>
    <w:rsidRoot w:val="00B0180F"/>
    <w:rsid w:val="000147FF"/>
    <w:rsid w:val="00056431"/>
    <w:rsid w:val="000632BE"/>
    <w:rsid w:val="000B55C0"/>
    <w:rsid w:val="00115266"/>
    <w:rsid w:val="00123F97"/>
    <w:rsid w:val="00130FCF"/>
    <w:rsid w:val="00133DA2"/>
    <w:rsid w:val="001643B2"/>
    <w:rsid w:val="001C128D"/>
    <w:rsid w:val="001E162C"/>
    <w:rsid w:val="00207C72"/>
    <w:rsid w:val="00235339"/>
    <w:rsid w:val="00277C89"/>
    <w:rsid w:val="00284EBD"/>
    <w:rsid w:val="003F5DE6"/>
    <w:rsid w:val="00431582"/>
    <w:rsid w:val="0043402B"/>
    <w:rsid w:val="00616B85"/>
    <w:rsid w:val="006309F1"/>
    <w:rsid w:val="00664060"/>
    <w:rsid w:val="006C22F9"/>
    <w:rsid w:val="0072625E"/>
    <w:rsid w:val="0077778B"/>
    <w:rsid w:val="0078195B"/>
    <w:rsid w:val="007B0E8E"/>
    <w:rsid w:val="00806F5F"/>
    <w:rsid w:val="008258E8"/>
    <w:rsid w:val="0085561B"/>
    <w:rsid w:val="008859A4"/>
    <w:rsid w:val="00896FDE"/>
    <w:rsid w:val="00945D34"/>
    <w:rsid w:val="009829CC"/>
    <w:rsid w:val="009B6DE5"/>
    <w:rsid w:val="00A005F9"/>
    <w:rsid w:val="00A7282B"/>
    <w:rsid w:val="00AF6A30"/>
    <w:rsid w:val="00B0180F"/>
    <w:rsid w:val="00C242B6"/>
    <w:rsid w:val="00CA545D"/>
    <w:rsid w:val="00CF3793"/>
    <w:rsid w:val="00D4229F"/>
    <w:rsid w:val="00D81F62"/>
    <w:rsid w:val="00EC3AB4"/>
    <w:rsid w:val="00F015ED"/>
    <w:rsid w:val="00F1161D"/>
    <w:rsid w:val="00FD1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6D9899-B10C-4FAB-A4E3-CFC18A8DE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2B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3AB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1161D"/>
    <w:rPr>
      <w:color w:val="808080"/>
    </w:rPr>
  </w:style>
  <w:style w:type="paragraph" w:styleId="BalloonText">
    <w:name w:val="Balloon Text"/>
    <w:basedOn w:val="Normal"/>
    <w:link w:val="BalloonTextChar"/>
    <w:uiPriority w:val="99"/>
    <w:semiHidden/>
    <w:unhideWhenUsed/>
    <w:rsid w:val="00F1161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61D"/>
    <w:rPr>
      <w:rFonts w:ascii="Tahoma" w:hAnsi="Tahoma" w:cs="Tahoma"/>
      <w:sz w:val="16"/>
      <w:szCs w:val="16"/>
      <w:lang w:val="en-US"/>
    </w:rPr>
  </w:style>
  <w:style w:type="paragraph" w:styleId="ListParagraph">
    <w:name w:val="List Paragraph"/>
    <w:basedOn w:val="Normal"/>
    <w:uiPriority w:val="34"/>
    <w:qFormat/>
    <w:rsid w:val="00056431"/>
    <w:pPr>
      <w:ind w:left="720"/>
      <w:contextualSpacing/>
    </w:pPr>
  </w:style>
  <w:style w:type="paragraph" w:styleId="Header">
    <w:name w:val="header"/>
    <w:basedOn w:val="Normal"/>
    <w:link w:val="HeaderChar"/>
    <w:uiPriority w:val="99"/>
    <w:unhideWhenUsed/>
    <w:rsid w:val="00431582"/>
    <w:pPr>
      <w:tabs>
        <w:tab w:val="center" w:pos="4513"/>
        <w:tab w:val="right" w:pos="9026"/>
      </w:tabs>
      <w:spacing w:line="240" w:lineRule="auto"/>
    </w:pPr>
  </w:style>
  <w:style w:type="character" w:customStyle="1" w:styleId="HeaderChar">
    <w:name w:val="Header Char"/>
    <w:basedOn w:val="DefaultParagraphFont"/>
    <w:link w:val="Header"/>
    <w:uiPriority w:val="99"/>
    <w:rsid w:val="00431582"/>
    <w:rPr>
      <w:lang w:val="en-US"/>
    </w:rPr>
  </w:style>
  <w:style w:type="paragraph" w:styleId="Footer">
    <w:name w:val="footer"/>
    <w:basedOn w:val="Normal"/>
    <w:link w:val="FooterChar"/>
    <w:uiPriority w:val="99"/>
    <w:semiHidden/>
    <w:unhideWhenUsed/>
    <w:rsid w:val="00431582"/>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43158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dc:creator>
  <cp:lastModifiedBy>Windows User</cp:lastModifiedBy>
  <cp:revision>3</cp:revision>
  <dcterms:created xsi:type="dcterms:W3CDTF">2018-04-27T14:56:00Z</dcterms:created>
  <dcterms:modified xsi:type="dcterms:W3CDTF">2018-04-27T15:03:00Z</dcterms:modified>
</cp:coreProperties>
</file>